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7E60" w14:textId="77777777" w:rsidR="002F7619" w:rsidRDefault="002F7619" w:rsidP="002F7619">
      <w:pPr>
        <w:pStyle w:val="policyheading"/>
        <w:spacing w:line="240" w:lineRule="auto"/>
        <w:jc w:val="left"/>
        <w:rPr>
          <w:rFonts w:ascii="Garamond" w:hAnsi="Garamond"/>
          <w:sz w:val="28"/>
          <w:szCs w:val="28"/>
        </w:rPr>
      </w:pPr>
    </w:p>
    <w:p w14:paraId="22BBEC66" w14:textId="77777777" w:rsidR="00B922C4" w:rsidRDefault="00F70212" w:rsidP="00B922C4">
      <w:pPr>
        <w:pStyle w:val="policyheading"/>
        <w:spacing w:line="240" w:lineRule="auto"/>
        <w:ind w:left="2880" w:hanging="2880"/>
        <w:jc w:val="left"/>
        <w:rPr>
          <w:rFonts w:ascii="Garamond" w:hAnsi="Garamond"/>
        </w:rPr>
      </w:pPr>
      <w:r w:rsidRPr="00A00F5C">
        <w:rPr>
          <w:rFonts w:ascii="Garamond" w:hAnsi="Garamond"/>
        </w:rPr>
        <w:t>Policy:</w:t>
      </w:r>
      <w:r w:rsidR="00B922C4">
        <w:rPr>
          <w:rFonts w:ascii="Garamond" w:hAnsi="Garamond"/>
        </w:rPr>
        <w:t xml:space="preserve"> </w:t>
      </w:r>
      <w:r w:rsidRPr="00A00F5C">
        <w:rPr>
          <w:rFonts w:ascii="Garamond" w:hAnsi="Garamond"/>
        </w:rPr>
        <w:t xml:space="preserve">Visitation </w:t>
      </w:r>
      <w:r w:rsidR="00815942">
        <w:rPr>
          <w:rFonts w:ascii="Garamond" w:hAnsi="Garamond"/>
        </w:rPr>
        <w:t>–</w:t>
      </w:r>
      <w:r w:rsidR="00394239">
        <w:rPr>
          <w:rFonts w:ascii="Garamond" w:hAnsi="Garamond"/>
        </w:rPr>
        <w:t xml:space="preserve"> Florida</w:t>
      </w:r>
      <w:r w:rsidR="00815942">
        <w:rPr>
          <w:rFonts w:ascii="Garamond" w:hAnsi="Garamond"/>
        </w:rPr>
        <w:t>-</w:t>
      </w:r>
      <w:r w:rsidR="00D96EBA">
        <w:rPr>
          <w:rFonts w:ascii="Garamond" w:hAnsi="Garamond"/>
        </w:rPr>
        <w:t>Hunters Creek and Lake Mary</w:t>
      </w:r>
    </w:p>
    <w:p w14:paraId="2724BBE2" w14:textId="6C6CBDD8" w:rsidR="00B922C4" w:rsidRPr="00B922C4" w:rsidRDefault="00B922C4" w:rsidP="002C648E">
      <w:pPr>
        <w:pStyle w:val="policyheading"/>
        <w:spacing w:line="240" w:lineRule="auto"/>
        <w:ind w:left="2880" w:hanging="2520"/>
        <w:jc w:val="left"/>
        <w:rPr>
          <w:rFonts w:ascii="Garamond" w:hAnsi="Garamond"/>
        </w:rPr>
      </w:pPr>
      <w:r w:rsidRPr="00B922C4">
        <w:rPr>
          <w:rFonts w:ascii="Garamond" w:hAnsi="Garamond"/>
          <w:bCs/>
        </w:rPr>
        <w:t>Spring Hills Senior Communities</w:t>
      </w:r>
    </w:p>
    <w:p w14:paraId="4608E1F3" w14:textId="24907584" w:rsidR="00B922C4" w:rsidRPr="002C648E" w:rsidRDefault="00B922C4" w:rsidP="002C648E">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Visitation Policy and Procedures – Florida (Hunters Creek &amp; Lake Mary)</w:t>
      </w:r>
    </w:p>
    <w:p w14:paraId="5DD11426" w14:textId="6DD60810" w:rsidR="00B922C4" w:rsidRPr="00B922C4" w:rsidRDefault="00B922C4" w:rsidP="00B922C4">
      <w:pPr>
        <w:outlineLvl w:val="0"/>
        <w:rPr>
          <w:rFonts w:ascii="Garamond" w:eastAsia="Calibri" w:hAnsi="Garamond" w:cs="Times New Roman"/>
          <w:b/>
          <w:sz w:val="24"/>
          <w:szCs w:val="24"/>
        </w:rPr>
      </w:pPr>
    </w:p>
    <w:p w14:paraId="38FECCB9"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I. Policy Statement</w:t>
      </w:r>
    </w:p>
    <w:p w14:paraId="2200A3A9" w14:textId="77777777" w:rsidR="00B922C4" w:rsidRPr="00B922C4" w:rsidRDefault="00B922C4" w:rsidP="00B922C4">
      <w:pPr>
        <w:outlineLvl w:val="0"/>
        <w:rPr>
          <w:rFonts w:ascii="Garamond" w:eastAsia="Calibri" w:hAnsi="Garamond" w:cs="Times New Roman"/>
          <w:b/>
          <w:sz w:val="24"/>
          <w:szCs w:val="24"/>
        </w:rPr>
      </w:pPr>
      <w:r w:rsidRPr="00B922C4">
        <w:rPr>
          <w:rFonts w:ascii="Garamond" w:eastAsia="Calibri" w:hAnsi="Garamond" w:cs="Times New Roman"/>
          <w:b/>
          <w:sz w:val="24"/>
          <w:szCs w:val="24"/>
        </w:rPr>
        <w:t>Spring Hills Senior Communities permits residents to receive visitors subject to the resident’s wishes and the protection of the rights, health, and safety of other residents in the community. The community acknowledges that social connection is essential for resident well-being and shall ensure full compliance with Florida Statutes §</w:t>
      </w:r>
      <w:r w:rsidRPr="00B922C4">
        <w:rPr>
          <w:rFonts w:ascii="Times New Roman" w:eastAsia="Calibri" w:hAnsi="Times New Roman" w:cs="Times New Roman"/>
          <w:b/>
          <w:sz w:val="24"/>
          <w:szCs w:val="24"/>
        </w:rPr>
        <w:t> </w:t>
      </w:r>
      <w:r w:rsidRPr="00B922C4">
        <w:rPr>
          <w:rFonts w:ascii="Garamond" w:eastAsia="Calibri" w:hAnsi="Garamond" w:cs="Times New Roman"/>
          <w:b/>
          <w:sz w:val="24"/>
          <w:szCs w:val="24"/>
        </w:rPr>
        <w:t>408.823 and §</w:t>
      </w:r>
      <w:r w:rsidRPr="00B922C4">
        <w:rPr>
          <w:rFonts w:ascii="Times New Roman" w:eastAsia="Calibri" w:hAnsi="Times New Roman" w:cs="Times New Roman"/>
          <w:b/>
          <w:sz w:val="24"/>
          <w:szCs w:val="24"/>
        </w:rPr>
        <w:t> </w:t>
      </w:r>
      <w:r w:rsidRPr="00B922C4">
        <w:rPr>
          <w:rFonts w:ascii="Garamond" w:eastAsia="Calibri" w:hAnsi="Garamond" w:cs="Times New Roman"/>
          <w:b/>
          <w:sz w:val="24"/>
          <w:szCs w:val="24"/>
        </w:rPr>
        <w:t>429.28 regarding in-person visitation rights.</w:t>
      </w:r>
    </w:p>
    <w:p w14:paraId="0D9344B1" w14:textId="470048C5" w:rsidR="00B922C4" w:rsidRPr="00B922C4" w:rsidRDefault="00B922C4" w:rsidP="00B922C4">
      <w:pPr>
        <w:outlineLvl w:val="0"/>
        <w:rPr>
          <w:rFonts w:ascii="Garamond" w:eastAsia="Calibri" w:hAnsi="Garamond" w:cs="Times New Roman"/>
          <w:b/>
          <w:sz w:val="24"/>
          <w:szCs w:val="24"/>
        </w:rPr>
      </w:pPr>
    </w:p>
    <w:p w14:paraId="65BEF9EA"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II. General Visitation Guidelines</w:t>
      </w:r>
    </w:p>
    <w:p w14:paraId="6A866803" w14:textId="77777777" w:rsidR="00B922C4" w:rsidRPr="00B922C4" w:rsidRDefault="00B922C4" w:rsidP="00B922C4">
      <w:pPr>
        <w:numPr>
          <w:ilvl w:val="0"/>
          <w:numId w:val="15"/>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Visitation Hours:</w:t>
      </w:r>
      <w:r w:rsidRPr="00B922C4">
        <w:rPr>
          <w:rFonts w:ascii="Garamond" w:eastAsia="Calibri" w:hAnsi="Garamond" w:cs="Times New Roman"/>
          <w:b/>
          <w:sz w:val="24"/>
          <w:szCs w:val="24"/>
        </w:rPr>
        <w:t xml:space="preserve"> Daily from </w:t>
      </w:r>
      <w:r w:rsidRPr="00B922C4">
        <w:rPr>
          <w:rFonts w:ascii="Garamond" w:eastAsia="Calibri" w:hAnsi="Garamond" w:cs="Times New Roman"/>
          <w:b/>
          <w:bCs/>
          <w:sz w:val="24"/>
          <w:szCs w:val="24"/>
        </w:rPr>
        <w:t>9:00 AM – 9:00 PM</w:t>
      </w:r>
    </w:p>
    <w:p w14:paraId="41512B68" w14:textId="77777777" w:rsidR="00B922C4" w:rsidRPr="00B922C4" w:rsidRDefault="00B922C4" w:rsidP="00B922C4">
      <w:pPr>
        <w:numPr>
          <w:ilvl w:val="0"/>
          <w:numId w:val="15"/>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No Time Limits</w:t>
      </w:r>
      <w:r w:rsidRPr="00B922C4">
        <w:rPr>
          <w:rFonts w:ascii="Garamond" w:eastAsia="Calibri" w:hAnsi="Garamond" w:cs="Times New Roman"/>
          <w:b/>
          <w:sz w:val="24"/>
          <w:szCs w:val="24"/>
        </w:rPr>
        <w:t xml:space="preserve"> apply during these hours; however, after-hours visitation requires prior approval from the Executive Director.</w:t>
      </w:r>
    </w:p>
    <w:p w14:paraId="61FB1955" w14:textId="77777777" w:rsidR="00B922C4" w:rsidRPr="00B922C4" w:rsidRDefault="00B922C4" w:rsidP="00B922C4">
      <w:pPr>
        <w:numPr>
          <w:ilvl w:val="0"/>
          <w:numId w:val="15"/>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Locations:</w:t>
      </w:r>
      <w:r w:rsidRPr="00B922C4">
        <w:rPr>
          <w:rFonts w:ascii="Garamond" w:eastAsia="Calibri" w:hAnsi="Garamond" w:cs="Times New Roman"/>
          <w:b/>
          <w:sz w:val="24"/>
          <w:szCs w:val="24"/>
        </w:rPr>
        <w:t xml:space="preserve"> Visits may occur in resident rooms, designated common areas, outdoor spaces, or in the lobby/lounge (with reasonable comfort and privacy).</w:t>
      </w:r>
    </w:p>
    <w:p w14:paraId="7907C8F0" w14:textId="77777777" w:rsidR="00B922C4" w:rsidRPr="00B922C4" w:rsidRDefault="00B922C4" w:rsidP="00B922C4">
      <w:pPr>
        <w:numPr>
          <w:ilvl w:val="0"/>
          <w:numId w:val="15"/>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Communication Rights:</w:t>
      </w:r>
      <w:r w:rsidRPr="00B922C4">
        <w:rPr>
          <w:rFonts w:ascii="Garamond" w:eastAsia="Calibri" w:hAnsi="Garamond" w:cs="Times New Roman"/>
          <w:b/>
          <w:sz w:val="24"/>
          <w:szCs w:val="24"/>
        </w:rPr>
        <w:t xml:space="preserve"> Residents maintain unrestricted private communication, including phone calls, written correspondence, and access to visitors of their choice.</w:t>
      </w:r>
    </w:p>
    <w:p w14:paraId="3AB49114" w14:textId="77777777" w:rsidR="00B922C4" w:rsidRPr="00B922C4" w:rsidRDefault="00B922C4" w:rsidP="00B922C4">
      <w:pPr>
        <w:numPr>
          <w:ilvl w:val="0"/>
          <w:numId w:val="15"/>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Resident Consent:</w:t>
      </w:r>
      <w:r w:rsidRPr="00B922C4">
        <w:rPr>
          <w:rFonts w:ascii="Garamond" w:eastAsia="Calibri" w:hAnsi="Garamond" w:cs="Times New Roman"/>
          <w:b/>
          <w:sz w:val="24"/>
          <w:szCs w:val="24"/>
        </w:rPr>
        <w:t xml:space="preserve"> Residents have the right to accept or deny any visitor at any time.</w:t>
      </w:r>
    </w:p>
    <w:p w14:paraId="3C2E89B4" w14:textId="70F48A40" w:rsidR="00B922C4" w:rsidRPr="00B922C4" w:rsidRDefault="00B922C4" w:rsidP="00B922C4">
      <w:pPr>
        <w:outlineLvl w:val="0"/>
        <w:rPr>
          <w:rFonts w:ascii="Garamond" w:eastAsia="Calibri" w:hAnsi="Garamond" w:cs="Times New Roman"/>
          <w:b/>
          <w:sz w:val="24"/>
          <w:szCs w:val="24"/>
        </w:rPr>
      </w:pPr>
    </w:p>
    <w:p w14:paraId="60658545"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III. Visitor Screening, Infection Control, and Education</w:t>
      </w:r>
    </w:p>
    <w:p w14:paraId="31B6A1D3" w14:textId="77777777" w:rsidR="00B922C4" w:rsidRPr="00B922C4" w:rsidRDefault="00B922C4" w:rsidP="00B922C4">
      <w:pPr>
        <w:numPr>
          <w:ilvl w:val="0"/>
          <w:numId w:val="16"/>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Infection Control Education:</w:t>
      </w:r>
    </w:p>
    <w:p w14:paraId="466AFBDC" w14:textId="77777777" w:rsidR="00B922C4" w:rsidRPr="00B922C4" w:rsidRDefault="00B922C4" w:rsidP="00B922C4">
      <w:pPr>
        <w:numPr>
          <w:ilvl w:val="1"/>
          <w:numId w:val="16"/>
        </w:numPr>
        <w:outlineLvl w:val="0"/>
        <w:rPr>
          <w:rFonts w:ascii="Garamond" w:eastAsia="Calibri" w:hAnsi="Garamond" w:cs="Times New Roman"/>
          <w:b/>
          <w:sz w:val="24"/>
          <w:szCs w:val="24"/>
        </w:rPr>
      </w:pPr>
      <w:r w:rsidRPr="00B922C4">
        <w:rPr>
          <w:rFonts w:ascii="Garamond" w:eastAsia="Calibri" w:hAnsi="Garamond" w:cs="Times New Roman"/>
          <w:b/>
          <w:sz w:val="24"/>
          <w:szCs w:val="24"/>
        </w:rPr>
        <w:t>All visitors will receive education on proper infection control before entering the community.</w:t>
      </w:r>
    </w:p>
    <w:p w14:paraId="114D0975" w14:textId="77777777" w:rsidR="00B922C4" w:rsidRPr="00B922C4" w:rsidRDefault="00B922C4" w:rsidP="00B922C4">
      <w:pPr>
        <w:numPr>
          <w:ilvl w:val="1"/>
          <w:numId w:val="16"/>
        </w:numPr>
        <w:outlineLvl w:val="0"/>
        <w:rPr>
          <w:rFonts w:ascii="Garamond" w:eastAsia="Calibri" w:hAnsi="Garamond" w:cs="Times New Roman"/>
          <w:b/>
          <w:sz w:val="24"/>
          <w:szCs w:val="24"/>
        </w:rPr>
      </w:pPr>
      <w:r w:rsidRPr="00B922C4">
        <w:rPr>
          <w:rFonts w:ascii="Garamond" w:eastAsia="Calibri" w:hAnsi="Garamond" w:cs="Times New Roman"/>
          <w:b/>
          <w:sz w:val="24"/>
          <w:szCs w:val="24"/>
        </w:rPr>
        <w:t>Topics include hand hygiene, respiratory etiquette, and COVID-19 or other infectious disease protocols.</w:t>
      </w:r>
    </w:p>
    <w:p w14:paraId="53707B82" w14:textId="77777777" w:rsidR="00B922C4" w:rsidRPr="00B922C4" w:rsidRDefault="00B922C4" w:rsidP="00B922C4">
      <w:pPr>
        <w:numPr>
          <w:ilvl w:val="0"/>
          <w:numId w:val="16"/>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Hand Hygiene:</w:t>
      </w:r>
    </w:p>
    <w:p w14:paraId="1D3F184C" w14:textId="77777777" w:rsidR="00B922C4" w:rsidRPr="00B922C4" w:rsidRDefault="00B922C4" w:rsidP="00B922C4">
      <w:pPr>
        <w:numPr>
          <w:ilvl w:val="1"/>
          <w:numId w:val="16"/>
        </w:numPr>
        <w:outlineLvl w:val="0"/>
        <w:rPr>
          <w:rFonts w:ascii="Garamond" w:eastAsia="Calibri" w:hAnsi="Garamond" w:cs="Times New Roman"/>
          <w:b/>
          <w:sz w:val="24"/>
          <w:szCs w:val="24"/>
        </w:rPr>
      </w:pPr>
      <w:r w:rsidRPr="00B922C4">
        <w:rPr>
          <w:rFonts w:ascii="Garamond" w:eastAsia="Calibri" w:hAnsi="Garamond" w:cs="Times New Roman"/>
          <w:b/>
          <w:sz w:val="24"/>
          <w:szCs w:val="24"/>
        </w:rPr>
        <w:t>Visitors must wash hands with soap and water or use hand sanitizer upon entering and exiting the community.</w:t>
      </w:r>
    </w:p>
    <w:p w14:paraId="1893EEEF" w14:textId="77777777" w:rsidR="00B922C4" w:rsidRPr="00B922C4" w:rsidRDefault="00B922C4" w:rsidP="00B922C4">
      <w:pPr>
        <w:numPr>
          <w:ilvl w:val="0"/>
          <w:numId w:val="16"/>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Respiratory Etiquette:</w:t>
      </w:r>
    </w:p>
    <w:p w14:paraId="7E41F9B2" w14:textId="77777777" w:rsidR="00B922C4" w:rsidRPr="00B922C4" w:rsidRDefault="00B922C4" w:rsidP="00B922C4">
      <w:pPr>
        <w:numPr>
          <w:ilvl w:val="1"/>
          <w:numId w:val="16"/>
        </w:numPr>
        <w:outlineLvl w:val="0"/>
        <w:rPr>
          <w:rFonts w:ascii="Garamond" w:eastAsia="Calibri" w:hAnsi="Garamond" w:cs="Times New Roman"/>
          <w:b/>
          <w:sz w:val="24"/>
          <w:szCs w:val="24"/>
        </w:rPr>
      </w:pPr>
      <w:r w:rsidRPr="00B922C4">
        <w:rPr>
          <w:rFonts w:ascii="Garamond" w:eastAsia="Calibri" w:hAnsi="Garamond" w:cs="Times New Roman"/>
          <w:b/>
          <w:sz w:val="24"/>
          <w:szCs w:val="24"/>
        </w:rPr>
        <w:t>Visitors must cover coughs/sneezes and wear a mask if advised by staff during periods of heightened illness risk.</w:t>
      </w:r>
    </w:p>
    <w:p w14:paraId="44152EAE" w14:textId="77777777" w:rsidR="00B922C4" w:rsidRPr="00B922C4" w:rsidRDefault="00B922C4" w:rsidP="00B922C4">
      <w:pPr>
        <w:numPr>
          <w:ilvl w:val="0"/>
          <w:numId w:val="16"/>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Health Screening:</w:t>
      </w:r>
    </w:p>
    <w:p w14:paraId="7BAC9D5A" w14:textId="77777777" w:rsidR="00B922C4" w:rsidRPr="00B922C4" w:rsidRDefault="00B922C4" w:rsidP="00B922C4">
      <w:pPr>
        <w:numPr>
          <w:ilvl w:val="1"/>
          <w:numId w:val="16"/>
        </w:numPr>
        <w:outlineLvl w:val="0"/>
        <w:rPr>
          <w:rFonts w:ascii="Garamond" w:eastAsia="Calibri" w:hAnsi="Garamond" w:cs="Times New Roman"/>
          <w:b/>
          <w:sz w:val="24"/>
          <w:szCs w:val="24"/>
        </w:rPr>
      </w:pPr>
      <w:r w:rsidRPr="00B922C4">
        <w:rPr>
          <w:rFonts w:ascii="Garamond" w:eastAsia="Calibri" w:hAnsi="Garamond" w:cs="Times New Roman"/>
          <w:b/>
          <w:sz w:val="24"/>
          <w:szCs w:val="24"/>
        </w:rPr>
        <w:lastRenderedPageBreak/>
        <w:t>Visitors are subject to temperature checks and may be asked to complete a health questionnaire.</w:t>
      </w:r>
    </w:p>
    <w:p w14:paraId="281D853A" w14:textId="77777777" w:rsidR="00B922C4" w:rsidRPr="00B922C4" w:rsidRDefault="00B922C4" w:rsidP="00B922C4">
      <w:pPr>
        <w:numPr>
          <w:ilvl w:val="0"/>
          <w:numId w:val="16"/>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Visitors Who Are Ill:</w:t>
      </w:r>
    </w:p>
    <w:p w14:paraId="0F8CBB8B" w14:textId="77777777" w:rsidR="00B922C4" w:rsidRPr="00B922C4" w:rsidRDefault="00B922C4" w:rsidP="00B922C4">
      <w:pPr>
        <w:numPr>
          <w:ilvl w:val="1"/>
          <w:numId w:val="16"/>
        </w:numPr>
        <w:outlineLvl w:val="0"/>
        <w:rPr>
          <w:rFonts w:ascii="Garamond" w:eastAsia="Calibri" w:hAnsi="Garamond" w:cs="Times New Roman"/>
          <w:b/>
          <w:sz w:val="24"/>
          <w:szCs w:val="24"/>
        </w:rPr>
      </w:pPr>
      <w:r w:rsidRPr="00B922C4">
        <w:rPr>
          <w:rFonts w:ascii="Garamond" w:eastAsia="Calibri" w:hAnsi="Garamond" w:cs="Times New Roman"/>
          <w:b/>
          <w:sz w:val="24"/>
          <w:szCs w:val="24"/>
        </w:rPr>
        <w:t>Visitors showing signs of illness (e.g., fever, cough, sore throat) are asked to postpone their visit until symptom-free.</w:t>
      </w:r>
    </w:p>
    <w:p w14:paraId="25038330" w14:textId="77777777" w:rsidR="00B922C4" w:rsidRPr="00B922C4" w:rsidRDefault="00B922C4" w:rsidP="00B922C4">
      <w:pPr>
        <w:numPr>
          <w:ilvl w:val="0"/>
          <w:numId w:val="16"/>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PPE Requirements:</w:t>
      </w:r>
    </w:p>
    <w:p w14:paraId="12CC8B0D" w14:textId="77777777" w:rsidR="00B922C4" w:rsidRPr="00B922C4" w:rsidRDefault="00B922C4" w:rsidP="00B922C4">
      <w:pPr>
        <w:numPr>
          <w:ilvl w:val="1"/>
          <w:numId w:val="16"/>
        </w:numPr>
        <w:outlineLvl w:val="0"/>
        <w:rPr>
          <w:rFonts w:ascii="Garamond" w:eastAsia="Calibri" w:hAnsi="Garamond" w:cs="Times New Roman"/>
          <w:b/>
          <w:sz w:val="24"/>
          <w:szCs w:val="24"/>
        </w:rPr>
      </w:pPr>
      <w:r w:rsidRPr="00B922C4">
        <w:rPr>
          <w:rFonts w:ascii="Garamond" w:eastAsia="Calibri" w:hAnsi="Garamond" w:cs="Times New Roman"/>
          <w:b/>
          <w:sz w:val="24"/>
          <w:szCs w:val="24"/>
        </w:rPr>
        <w:t>Visitors may be asked to wear masks or PPE based on the facility’s infection control guidance, consistent with DOH/CDC recommendations.</w:t>
      </w:r>
    </w:p>
    <w:p w14:paraId="4BFF378E" w14:textId="4D97E268" w:rsidR="00B922C4" w:rsidRPr="00B922C4" w:rsidRDefault="00B922C4" w:rsidP="00B922C4">
      <w:pPr>
        <w:outlineLvl w:val="0"/>
        <w:rPr>
          <w:rFonts w:ascii="Garamond" w:eastAsia="Calibri" w:hAnsi="Garamond" w:cs="Times New Roman"/>
          <w:b/>
          <w:sz w:val="24"/>
          <w:szCs w:val="24"/>
        </w:rPr>
      </w:pPr>
    </w:p>
    <w:p w14:paraId="19032784"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IV. Number of Visitors Allowed</w:t>
      </w:r>
    </w:p>
    <w:p w14:paraId="290FC022" w14:textId="77777777" w:rsidR="00B922C4" w:rsidRPr="00B922C4" w:rsidRDefault="00B922C4" w:rsidP="00B922C4">
      <w:pPr>
        <w:numPr>
          <w:ilvl w:val="0"/>
          <w:numId w:val="17"/>
        </w:numPr>
        <w:outlineLvl w:val="0"/>
        <w:rPr>
          <w:rFonts w:ascii="Garamond" w:eastAsia="Calibri" w:hAnsi="Garamond" w:cs="Times New Roman"/>
          <w:b/>
          <w:sz w:val="24"/>
          <w:szCs w:val="24"/>
        </w:rPr>
      </w:pPr>
      <w:r w:rsidRPr="00B922C4">
        <w:rPr>
          <w:rFonts w:ascii="Garamond" w:eastAsia="Calibri" w:hAnsi="Garamond" w:cs="Times New Roman"/>
          <w:b/>
          <w:sz w:val="24"/>
          <w:szCs w:val="24"/>
        </w:rPr>
        <w:t xml:space="preserve">Residents may receive </w:t>
      </w:r>
      <w:r w:rsidRPr="00B922C4">
        <w:rPr>
          <w:rFonts w:ascii="Garamond" w:eastAsia="Calibri" w:hAnsi="Garamond" w:cs="Times New Roman"/>
          <w:b/>
          <w:bCs/>
          <w:sz w:val="24"/>
          <w:szCs w:val="24"/>
        </w:rPr>
        <w:t>at least four visitors at one time</w:t>
      </w:r>
      <w:r w:rsidRPr="00B922C4">
        <w:rPr>
          <w:rFonts w:ascii="Garamond" w:eastAsia="Calibri" w:hAnsi="Garamond" w:cs="Times New Roman"/>
          <w:b/>
          <w:sz w:val="24"/>
          <w:szCs w:val="24"/>
        </w:rPr>
        <w:t>.</w:t>
      </w:r>
    </w:p>
    <w:p w14:paraId="5C4A8F46" w14:textId="77777777" w:rsidR="00B922C4" w:rsidRPr="00B922C4" w:rsidRDefault="00B922C4" w:rsidP="00B922C4">
      <w:pPr>
        <w:numPr>
          <w:ilvl w:val="0"/>
          <w:numId w:val="17"/>
        </w:numPr>
        <w:outlineLvl w:val="0"/>
        <w:rPr>
          <w:rFonts w:ascii="Garamond" w:eastAsia="Calibri" w:hAnsi="Garamond" w:cs="Times New Roman"/>
          <w:b/>
          <w:sz w:val="24"/>
          <w:szCs w:val="24"/>
        </w:rPr>
      </w:pPr>
      <w:r w:rsidRPr="00B922C4">
        <w:rPr>
          <w:rFonts w:ascii="Garamond" w:eastAsia="Calibri" w:hAnsi="Garamond" w:cs="Times New Roman"/>
          <w:b/>
          <w:sz w:val="24"/>
          <w:szCs w:val="24"/>
        </w:rPr>
        <w:t>Additional visitors may be approved at the discretion of the Executive Director.</w:t>
      </w:r>
    </w:p>
    <w:p w14:paraId="33674FBD" w14:textId="77777777" w:rsidR="00B922C4" w:rsidRPr="00B922C4" w:rsidRDefault="00B922C4" w:rsidP="00B922C4">
      <w:pPr>
        <w:numPr>
          <w:ilvl w:val="0"/>
          <w:numId w:val="17"/>
        </w:numPr>
        <w:outlineLvl w:val="0"/>
        <w:rPr>
          <w:rFonts w:ascii="Garamond" w:eastAsia="Calibri" w:hAnsi="Garamond" w:cs="Times New Roman"/>
          <w:b/>
          <w:sz w:val="24"/>
          <w:szCs w:val="24"/>
        </w:rPr>
      </w:pPr>
      <w:r w:rsidRPr="00B922C4">
        <w:rPr>
          <w:rFonts w:ascii="Garamond" w:eastAsia="Calibri" w:hAnsi="Garamond" w:cs="Times New Roman"/>
          <w:b/>
          <w:sz w:val="24"/>
          <w:szCs w:val="24"/>
        </w:rPr>
        <w:t xml:space="preserve">End-of-life residents may have </w:t>
      </w:r>
      <w:r w:rsidRPr="00B922C4">
        <w:rPr>
          <w:rFonts w:ascii="Garamond" w:eastAsia="Calibri" w:hAnsi="Garamond" w:cs="Times New Roman"/>
          <w:b/>
          <w:bCs/>
          <w:sz w:val="24"/>
          <w:szCs w:val="24"/>
        </w:rPr>
        <w:t>unrestricted visitation</w:t>
      </w:r>
      <w:r w:rsidRPr="00B922C4">
        <w:rPr>
          <w:rFonts w:ascii="Garamond" w:eastAsia="Calibri" w:hAnsi="Garamond" w:cs="Times New Roman"/>
          <w:b/>
          <w:sz w:val="24"/>
          <w:szCs w:val="24"/>
        </w:rPr>
        <w:t>, unless medically contraindicated.</w:t>
      </w:r>
    </w:p>
    <w:p w14:paraId="1D6AE14D" w14:textId="77777777" w:rsidR="00B922C4" w:rsidRPr="00B922C4" w:rsidRDefault="00B922C4" w:rsidP="00B922C4">
      <w:pPr>
        <w:numPr>
          <w:ilvl w:val="0"/>
          <w:numId w:val="17"/>
        </w:numPr>
        <w:outlineLvl w:val="0"/>
        <w:rPr>
          <w:rFonts w:ascii="Garamond" w:eastAsia="Calibri" w:hAnsi="Garamond" w:cs="Times New Roman"/>
          <w:b/>
          <w:sz w:val="24"/>
          <w:szCs w:val="24"/>
        </w:rPr>
      </w:pPr>
      <w:r w:rsidRPr="00B922C4">
        <w:rPr>
          <w:rFonts w:ascii="Garamond" w:eastAsia="Calibri" w:hAnsi="Garamond" w:cs="Times New Roman"/>
          <w:b/>
          <w:sz w:val="24"/>
          <w:szCs w:val="24"/>
        </w:rPr>
        <w:t>The facility may relocate visits to alternative areas to protect roommate privacy or other residents' rights.</w:t>
      </w:r>
    </w:p>
    <w:p w14:paraId="28520012" w14:textId="56D583DA" w:rsidR="00B922C4" w:rsidRPr="00B922C4" w:rsidRDefault="00B922C4" w:rsidP="00B922C4">
      <w:pPr>
        <w:outlineLvl w:val="0"/>
        <w:rPr>
          <w:rFonts w:ascii="Garamond" w:eastAsia="Calibri" w:hAnsi="Garamond" w:cs="Times New Roman"/>
          <w:b/>
          <w:sz w:val="24"/>
          <w:szCs w:val="24"/>
        </w:rPr>
      </w:pPr>
    </w:p>
    <w:p w14:paraId="6CD975BF"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V. Essential Caregiver Designation and Visitation</w:t>
      </w:r>
    </w:p>
    <w:p w14:paraId="6D871DF7" w14:textId="77777777" w:rsidR="00B922C4" w:rsidRPr="00B922C4" w:rsidRDefault="00B922C4" w:rsidP="00B922C4">
      <w:pPr>
        <w:numPr>
          <w:ilvl w:val="0"/>
          <w:numId w:val="18"/>
        </w:numPr>
        <w:outlineLvl w:val="0"/>
        <w:rPr>
          <w:rFonts w:ascii="Garamond" w:eastAsia="Calibri" w:hAnsi="Garamond" w:cs="Times New Roman"/>
          <w:b/>
          <w:sz w:val="24"/>
          <w:szCs w:val="24"/>
        </w:rPr>
      </w:pPr>
      <w:r w:rsidRPr="00B922C4">
        <w:rPr>
          <w:rFonts w:ascii="Garamond" w:eastAsia="Calibri" w:hAnsi="Garamond" w:cs="Times New Roman"/>
          <w:b/>
          <w:sz w:val="24"/>
          <w:szCs w:val="24"/>
        </w:rPr>
        <w:t xml:space="preserve">Residents may designate </w:t>
      </w:r>
      <w:r w:rsidRPr="00B922C4">
        <w:rPr>
          <w:rFonts w:ascii="Garamond" w:eastAsia="Calibri" w:hAnsi="Garamond" w:cs="Times New Roman"/>
          <w:b/>
          <w:bCs/>
          <w:sz w:val="24"/>
          <w:szCs w:val="24"/>
        </w:rPr>
        <w:t>one or more essential caregivers</w:t>
      </w:r>
      <w:r w:rsidRPr="00B922C4">
        <w:rPr>
          <w:rFonts w:ascii="Garamond" w:eastAsia="Calibri" w:hAnsi="Garamond" w:cs="Times New Roman"/>
          <w:b/>
          <w:sz w:val="24"/>
          <w:szCs w:val="24"/>
        </w:rPr>
        <w:t>.</w:t>
      </w:r>
    </w:p>
    <w:p w14:paraId="7395770D" w14:textId="77777777" w:rsidR="00B922C4" w:rsidRPr="00B922C4" w:rsidRDefault="00B922C4" w:rsidP="00B922C4">
      <w:pPr>
        <w:numPr>
          <w:ilvl w:val="0"/>
          <w:numId w:val="18"/>
        </w:numPr>
        <w:outlineLvl w:val="0"/>
        <w:rPr>
          <w:rFonts w:ascii="Garamond" w:eastAsia="Calibri" w:hAnsi="Garamond" w:cs="Times New Roman"/>
          <w:b/>
          <w:sz w:val="24"/>
          <w:szCs w:val="24"/>
        </w:rPr>
      </w:pPr>
      <w:r w:rsidRPr="00B922C4">
        <w:rPr>
          <w:rFonts w:ascii="Garamond" w:eastAsia="Calibri" w:hAnsi="Garamond" w:cs="Times New Roman"/>
          <w:b/>
          <w:sz w:val="24"/>
          <w:szCs w:val="24"/>
        </w:rPr>
        <w:t xml:space="preserve">Essential caregivers must be allowed </w:t>
      </w:r>
      <w:r w:rsidRPr="00B922C4">
        <w:rPr>
          <w:rFonts w:ascii="Garamond" w:eastAsia="Calibri" w:hAnsi="Garamond" w:cs="Times New Roman"/>
          <w:b/>
          <w:bCs/>
          <w:sz w:val="24"/>
          <w:szCs w:val="24"/>
        </w:rPr>
        <w:t>at least two (2) hours per day</w:t>
      </w:r>
      <w:r w:rsidRPr="00B922C4">
        <w:rPr>
          <w:rFonts w:ascii="Garamond" w:eastAsia="Calibri" w:hAnsi="Garamond" w:cs="Times New Roman"/>
          <w:b/>
          <w:sz w:val="24"/>
          <w:szCs w:val="24"/>
        </w:rPr>
        <w:t xml:space="preserve"> of in-person visitation.</w:t>
      </w:r>
    </w:p>
    <w:p w14:paraId="48052455" w14:textId="77777777" w:rsidR="00B922C4" w:rsidRPr="00B922C4" w:rsidRDefault="00B922C4" w:rsidP="00B922C4">
      <w:pPr>
        <w:numPr>
          <w:ilvl w:val="0"/>
          <w:numId w:val="18"/>
        </w:numPr>
        <w:outlineLvl w:val="0"/>
        <w:rPr>
          <w:rFonts w:ascii="Garamond" w:eastAsia="Calibri" w:hAnsi="Garamond" w:cs="Times New Roman"/>
          <w:b/>
          <w:sz w:val="24"/>
          <w:szCs w:val="24"/>
        </w:rPr>
      </w:pPr>
      <w:r w:rsidRPr="00B922C4">
        <w:rPr>
          <w:rFonts w:ascii="Garamond" w:eastAsia="Calibri" w:hAnsi="Garamond" w:cs="Times New Roman"/>
          <w:b/>
          <w:sz w:val="24"/>
          <w:szCs w:val="24"/>
        </w:rPr>
        <w:t xml:space="preserve">This time is </w:t>
      </w:r>
      <w:r w:rsidRPr="00B922C4">
        <w:rPr>
          <w:rFonts w:ascii="Garamond" w:eastAsia="Calibri" w:hAnsi="Garamond" w:cs="Times New Roman"/>
          <w:b/>
          <w:bCs/>
          <w:sz w:val="24"/>
          <w:szCs w:val="24"/>
        </w:rPr>
        <w:t>in addition to</w:t>
      </w:r>
      <w:r w:rsidRPr="00B922C4">
        <w:rPr>
          <w:rFonts w:ascii="Garamond" w:eastAsia="Calibri" w:hAnsi="Garamond" w:cs="Times New Roman"/>
          <w:b/>
          <w:sz w:val="24"/>
          <w:szCs w:val="24"/>
        </w:rPr>
        <w:t xml:space="preserve"> general visitation.</w:t>
      </w:r>
    </w:p>
    <w:p w14:paraId="084FBF67" w14:textId="77777777" w:rsidR="00B922C4" w:rsidRPr="00B922C4" w:rsidRDefault="00B922C4" w:rsidP="00B922C4">
      <w:pPr>
        <w:numPr>
          <w:ilvl w:val="0"/>
          <w:numId w:val="18"/>
        </w:numPr>
        <w:outlineLvl w:val="0"/>
        <w:rPr>
          <w:rFonts w:ascii="Garamond" w:eastAsia="Calibri" w:hAnsi="Garamond" w:cs="Times New Roman"/>
          <w:b/>
          <w:sz w:val="24"/>
          <w:szCs w:val="24"/>
        </w:rPr>
      </w:pPr>
      <w:r w:rsidRPr="00B922C4">
        <w:rPr>
          <w:rFonts w:ascii="Garamond" w:eastAsia="Calibri" w:hAnsi="Garamond" w:cs="Times New Roman"/>
          <w:b/>
          <w:sz w:val="24"/>
          <w:szCs w:val="24"/>
        </w:rPr>
        <w:t>Essential caregivers are not required to provide hands-on care unless voluntarily agreed.</w:t>
      </w:r>
    </w:p>
    <w:p w14:paraId="766E82D2" w14:textId="77777777" w:rsidR="00B922C4" w:rsidRPr="00B922C4" w:rsidRDefault="00B922C4" w:rsidP="00B922C4">
      <w:pPr>
        <w:numPr>
          <w:ilvl w:val="0"/>
          <w:numId w:val="18"/>
        </w:numPr>
        <w:outlineLvl w:val="0"/>
        <w:rPr>
          <w:rFonts w:ascii="Garamond" w:eastAsia="Calibri" w:hAnsi="Garamond" w:cs="Times New Roman"/>
          <w:b/>
          <w:sz w:val="24"/>
          <w:szCs w:val="24"/>
        </w:rPr>
      </w:pPr>
      <w:r w:rsidRPr="00B922C4">
        <w:rPr>
          <w:rFonts w:ascii="Garamond" w:eastAsia="Calibri" w:hAnsi="Garamond" w:cs="Times New Roman"/>
          <w:b/>
          <w:sz w:val="24"/>
          <w:szCs w:val="24"/>
        </w:rPr>
        <w:t>Essential caregiver access shall not be restricted based on vaccination or immunization status.</w:t>
      </w:r>
    </w:p>
    <w:p w14:paraId="089D992B" w14:textId="58301464" w:rsidR="00B922C4" w:rsidRPr="00B922C4" w:rsidRDefault="00B922C4" w:rsidP="00B922C4">
      <w:pPr>
        <w:outlineLvl w:val="0"/>
        <w:rPr>
          <w:rFonts w:ascii="Garamond" w:eastAsia="Calibri" w:hAnsi="Garamond" w:cs="Times New Roman"/>
          <w:b/>
          <w:sz w:val="24"/>
          <w:szCs w:val="24"/>
        </w:rPr>
      </w:pPr>
    </w:p>
    <w:p w14:paraId="2109C93C"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VI. Special Circumstances Requiring Unrestricted Visitation</w:t>
      </w:r>
    </w:p>
    <w:p w14:paraId="0F79C8A2" w14:textId="77777777" w:rsidR="00B922C4" w:rsidRPr="00B922C4" w:rsidRDefault="00B922C4" w:rsidP="00B922C4">
      <w:pPr>
        <w:outlineLvl w:val="0"/>
        <w:rPr>
          <w:rFonts w:ascii="Garamond" w:eastAsia="Calibri" w:hAnsi="Garamond" w:cs="Times New Roman"/>
          <w:b/>
          <w:sz w:val="24"/>
          <w:szCs w:val="24"/>
        </w:rPr>
      </w:pPr>
      <w:r w:rsidRPr="00B922C4">
        <w:rPr>
          <w:rFonts w:ascii="Garamond" w:eastAsia="Calibri" w:hAnsi="Garamond" w:cs="Times New Roman"/>
          <w:b/>
          <w:sz w:val="24"/>
          <w:szCs w:val="24"/>
        </w:rPr>
        <w:t>Unless the resident objects, in-person visitation shall be permitted in the following circumstances:</w:t>
      </w:r>
    </w:p>
    <w:p w14:paraId="4E12AD6B" w14:textId="77777777" w:rsidR="00B922C4" w:rsidRPr="00B922C4" w:rsidRDefault="00B922C4" w:rsidP="00B922C4">
      <w:pPr>
        <w:numPr>
          <w:ilvl w:val="0"/>
          <w:numId w:val="19"/>
        </w:numPr>
        <w:outlineLvl w:val="0"/>
        <w:rPr>
          <w:rFonts w:ascii="Garamond" w:eastAsia="Calibri" w:hAnsi="Garamond" w:cs="Times New Roman"/>
          <w:b/>
          <w:sz w:val="24"/>
          <w:szCs w:val="24"/>
        </w:rPr>
      </w:pPr>
      <w:r w:rsidRPr="00B922C4">
        <w:rPr>
          <w:rFonts w:ascii="Garamond" w:eastAsia="Calibri" w:hAnsi="Garamond" w:cs="Times New Roman"/>
          <w:b/>
          <w:sz w:val="24"/>
          <w:szCs w:val="24"/>
        </w:rPr>
        <w:t>End-of-life situations</w:t>
      </w:r>
    </w:p>
    <w:p w14:paraId="3D93AF0C" w14:textId="77777777" w:rsidR="00B922C4" w:rsidRPr="00B922C4" w:rsidRDefault="00B922C4" w:rsidP="00B922C4">
      <w:pPr>
        <w:numPr>
          <w:ilvl w:val="0"/>
          <w:numId w:val="19"/>
        </w:numPr>
        <w:outlineLvl w:val="0"/>
        <w:rPr>
          <w:rFonts w:ascii="Garamond" w:eastAsia="Calibri" w:hAnsi="Garamond" w:cs="Times New Roman"/>
          <w:b/>
          <w:sz w:val="24"/>
          <w:szCs w:val="24"/>
        </w:rPr>
      </w:pPr>
      <w:r w:rsidRPr="00B922C4">
        <w:rPr>
          <w:rFonts w:ascii="Garamond" w:eastAsia="Calibri" w:hAnsi="Garamond" w:cs="Times New Roman"/>
          <w:b/>
          <w:sz w:val="24"/>
          <w:szCs w:val="24"/>
        </w:rPr>
        <w:t>Residents with difficulty adjusting to new environments</w:t>
      </w:r>
    </w:p>
    <w:p w14:paraId="65AF3CA5" w14:textId="77777777" w:rsidR="00B922C4" w:rsidRPr="00B922C4" w:rsidRDefault="00B922C4" w:rsidP="00B922C4">
      <w:pPr>
        <w:numPr>
          <w:ilvl w:val="0"/>
          <w:numId w:val="19"/>
        </w:numPr>
        <w:outlineLvl w:val="0"/>
        <w:rPr>
          <w:rFonts w:ascii="Garamond" w:eastAsia="Calibri" w:hAnsi="Garamond" w:cs="Times New Roman"/>
          <w:b/>
          <w:sz w:val="24"/>
          <w:szCs w:val="24"/>
        </w:rPr>
      </w:pPr>
      <w:r w:rsidRPr="00B922C4">
        <w:rPr>
          <w:rFonts w:ascii="Garamond" w:eastAsia="Calibri" w:hAnsi="Garamond" w:cs="Times New Roman"/>
          <w:b/>
          <w:sz w:val="24"/>
          <w:szCs w:val="24"/>
        </w:rPr>
        <w:t>Medical decision-making discussions</w:t>
      </w:r>
    </w:p>
    <w:p w14:paraId="0EB66541" w14:textId="77777777" w:rsidR="00B922C4" w:rsidRPr="00B922C4" w:rsidRDefault="00B922C4" w:rsidP="00B922C4">
      <w:pPr>
        <w:numPr>
          <w:ilvl w:val="0"/>
          <w:numId w:val="19"/>
        </w:numPr>
        <w:outlineLvl w:val="0"/>
        <w:rPr>
          <w:rFonts w:ascii="Garamond" w:eastAsia="Calibri" w:hAnsi="Garamond" w:cs="Times New Roman"/>
          <w:b/>
          <w:sz w:val="24"/>
          <w:szCs w:val="24"/>
        </w:rPr>
      </w:pPr>
      <w:r w:rsidRPr="00B922C4">
        <w:rPr>
          <w:rFonts w:ascii="Garamond" w:eastAsia="Calibri" w:hAnsi="Garamond" w:cs="Times New Roman"/>
          <w:b/>
          <w:sz w:val="24"/>
          <w:szCs w:val="24"/>
        </w:rPr>
        <w:t>Emotional distress or grieving</w:t>
      </w:r>
    </w:p>
    <w:p w14:paraId="065723E4" w14:textId="77777777" w:rsidR="00B922C4" w:rsidRPr="00B922C4" w:rsidRDefault="00B922C4" w:rsidP="00B922C4">
      <w:pPr>
        <w:numPr>
          <w:ilvl w:val="0"/>
          <w:numId w:val="19"/>
        </w:numPr>
        <w:outlineLvl w:val="0"/>
        <w:rPr>
          <w:rFonts w:ascii="Garamond" w:eastAsia="Calibri" w:hAnsi="Garamond" w:cs="Times New Roman"/>
          <w:b/>
          <w:sz w:val="24"/>
          <w:szCs w:val="24"/>
        </w:rPr>
      </w:pPr>
      <w:r w:rsidRPr="00B922C4">
        <w:rPr>
          <w:rFonts w:ascii="Garamond" w:eastAsia="Calibri" w:hAnsi="Garamond" w:cs="Times New Roman"/>
          <w:b/>
          <w:sz w:val="24"/>
          <w:szCs w:val="24"/>
        </w:rPr>
        <w:t>Residents needing encouragement to eat or drink</w:t>
      </w:r>
    </w:p>
    <w:p w14:paraId="58089AEC" w14:textId="77777777" w:rsidR="00B922C4" w:rsidRPr="00B922C4" w:rsidRDefault="00B922C4" w:rsidP="00B922C4">
      <w:pPr>
        <w:numPr>
          <w:ilvl w:val="0"/>
          <w:numId w:val="19"/>
        </w:numPr>
        <w:outlineLvl w:val="0"/>
        <w:rPr>
          <w:rFonts w:ascii="Garamond" w:eastAsia="Calibri" w:hAnsi="Garamond" w:cs="Times New Roman"/>
          <w:b/>
          <w:sz w:val="24"/>
          <w:szCs w:val="24"/>
        </w:rPr>
      </w:pPr>
      <w:r w:rsidRPr="00B922C4">
        <w:rPr>
          <w:rFonts w:ascii="Garamond" w:eastAsia="Calibri" w:hAnsi="Garamond" w:cs="Times New Roman"/>
          <w:b/>
          <w:sz w:val="24"/>
          <w:szCs w:val="24"/>
        </w:rPr>
        <w:lastRenderedPageBreak/>
        <w:t>Residents who previously engaged with others and now show minimal communication</w:t>
      </w:r>
    </w:p>
    <w:p w14:paraId="5D2C394F" w14:textId="77777777" w:rsidR="00B922C4" w:rsidRPr="00B922C4" w:rsidRDefault="00B922C4" w:rsidP="00B922C4">
      <w:pPr>
        <w:numPr>
          <w:ilvl w:val="0"/>
          <w:numId w:val="19"/>
        </w:numPr>
        <w:outlineLvl w:val="0"/>
        <w:rPr>
          <w:rFonts w:ascii="Garamond" w:eastAsia="Calibri" w:hAnsi="Garamond" w:cs="Times New Roman"/>
          <w:b/>
          <w:sz w:val="24"/>
          <w:szCs w:val="24"/>
        </w:rPr>
      </w:pPr>
      <w:r w:rsidRPr="00B922C4">
        <w:rPr>
          <w:rFonts w:ascii="Garamond" w:eastAsia="Calibri" w:hAnsi="Garamond" w:cs="Times New Roman"/>
          <w:b/>
          <w:sz w:val="24"/>
          <w:szCs w:val="24"/>
        </w:rPr>
        <w:t>Pediatric or childbirth-related cases (as applicable)</w:t>
      </w:r>
    </w:p>
    <w:p w14:paraId="049F62EB" w14:textId="478B2422" w:rsidR="00B922C4" w:rsidRPr="00B922C4" w:rsidRDefault="00B922C4" w:rsidP="00B922C4">
      <w:pPr>
        <w:outlineLvl w:val="0"/>
        <w:rPr>
          <w:rFonts w:ascii="Garamond" w:eastAsia="Calibri" w:hAnsi="Garamond" w:cs="Times New Roman"/>
          <w:b/>
          <w:sz w:val="24"/>
          <w:szCs w:val="24"/>
        </w:rPr>
      </w:pPr>
    </w:p>
    <w:p w14:paraId="71A29554"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VII. Physical Contact and Resident Rights</w:t>
      </w:r>
    </w:p>
    <w:p w14:paraId="0547AE0E" w14:textId="77777777" w:rsidR="00B922C4" w:rsidRPr="00B922C4" w:rsidRDefault="00B922C4" w:rsidP="00B922C4">
      <w:pPr>
        <w:numPr>
          <w:ilvl w:val="0"/>
          <w:numId w:val="20"/>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Consensual physical contact</w:t>
      </w:r>
      <w:r w:rsidRPr="00B922C4">
        <w:rPr>
          <w:rFonts w:ascii="Garamond" w:eastAsia="Calibri" w:hAnsi="Garamond" w:cs="Times New Roman"/>
          <w:b/>
          <w:sz w:val="24"/>
          <w:szCs w:val="24"/>
        </w:rPr>
        <w:t xml:space="preserve"> (e.g., hugging, holding hands) between residents and visitors is permitted, consistent with the resident’s preferences.</w:t>
      </w:r>
    </w:p>
    <w:p w14:paraId="29ED105A" w14:textId="77777777" w:rsidR="00B922C4" w:rsidRPr="00B922C4" w:rsidRDefault="00B922C4" w:rsidP="00B922C4">
      <w:pPr>
        <w:numPr>
          <w:ilvl w:val="0"/>
          <w:numId w:val="20"/>
        </w:numPr>
        <w:outlineLvl w:val="0"/>
        <w:rPr>
          <w:rFonts w:ascii="Garamond" w:eastAsia="Calibri" w:hAnsi="Garamond" w:cs="Times New Roman"/>
          <w:b/>
          <w:sz w:val="24"/>
          <w:szCs w:val="24"/>
        </w:rPr>
      </w:pPr>
      <w:r w:rsidRPr="00B922C4">
        <w:rPr>
          <w:rFonts w:ascii="Garamond" w:eastAsia="Calibri" w:hAnsi="Garamond" w:cs="Times New Roman"/>
          <w:b/>
          <w:sz w:val="24"/>
          <w:szCs w:val="24"/>
        </w:rPr>
        <w:t>Visitors are expected to follow infection control guidelines before and after contact.</w:t>
      </w:r>
    </w:p>
    <w:p w14:paraId="06990831" w14:textId="77777777" w:rsidR="00B922C4" w:rsidRPr="00B922C4" w:rsidRDefault="00B922C4" w:rsidP="00B922C4">
      <w:pPr>
        <w:numPr>
          <w:ilvl w:val="0"/>
          <w:numId w:val="20"/>
        </w:numPr>
        <w:outlineLvl w:val="0"/>
        <w:rPr>
          <w:rFonts w:ascii="Garamond" w:eastAsia="Calibri" w:hAnsi="Garamond" w:cs="Times New Roman"/>
          <w:b/>
          <w:sz w:val="24"/>
          <w:szCs w:val="24"/>
        </w:rPr>
      </w:pPr>
      <w:r w:rsidRPr="00B922C4">
        <w:rPr>
          <w:rFonts w:ascii="Garamond" w:eastAsia="Calibri" w:hAnsi="Garamond" w:cs="Times New Roman"/>
          <w:b/>
          <w:sz w:val="24"/>
          <w:szCs w:val="24"/>
        </w:rPr>
        <w:t>The community respects residents’ autonomy in accepting or refusing physical contact.</w:t>
      </w:r>
    </w:p>
    <w:p w14:paraId="346D0169" w14:textId="77777777" w:rsidR="002C648E" w:rsidRDefault="002C648E" w:rsidP="00B922C4">
      <w:pPr>
        <w:outlineLvl w:val="0"/>
        <w:rPr>
          <w:rFonts w:ascii="Garamond" w:eastAsia="Calibri" w:hAnsi="Garamond" w:cs="Times New Roman"/>
          <w:b/>
          <w:bCs/>
          <w:sz w:val="24"/>
          <w:szCs w:val="24"/>
        </w:rPr>
      </w:pPr>
    </w:p>
    <w:p w14:paraId="0D586DBA" w14:textId="5C07DB18"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VIII. Equal Access and Non-Discrimination</w:t>
      </w:r>
    </w:p>
    <w:p w14:paraId="14762229" w14:textId="77777777" w:rsidR="00B922C4" w:rsidRPr="00B922C4" w:rsidRDefault="00B922C4" w:rsidP="00B922C4">
      <w:pPr>
        <w:numPr>
          <w:ilvl w:val="0"/>
          <w:numId w:val="21"/>
        </w:numPr>
        <w:outlineLvl w:val="0"/>
        <w:rPr>
          <w:rFonts w:ascii="Garamond" w:eastAsia="Calibri" w:hAnsi="Garamond" w:cs="Times New Roman"/>
          <w:b/>
          <w:sz w:val="24"/>
          <w:szCs w:val="24"/>
        </w:rPr>
      </w:pPr>
      <w:r w:rsidRPr="00B922C4">
        <w:rPr>
          <w:rFonts w:ascii="Garamond" w:eastAsia="Calibri" w:hAnsi="Garamond" w:cs="Times New Roman"/>
          <w:b/>
          <w:sz w:val="24"/>
          <w:szCs w:val="24"/>
        </w:rPr>
        <w:t xml:space="preserve">Visitation shall </w:t>
      </w:r>
      <w:r w:rsidRPr="00B922C4">
        <w:rPr>
          <w:rFonts w:ascii="Garamond" w:eastAsia="Calibri" w:hAnsi="Garamond" w:cs="Times New Roman"/>
          <w:b/>
          <w:bCs/>
          <w:sz w:val="24"/>
          <w:szCs w:val="24"/>
        </w:rPr>
        <w:t>not be restricted or denied</w:t>
      </w:r>
      <w:r w:rsidRPr="00B922C4">
        <w:rPr>
          <w:rFonts w:ascii="Garamond" w:eastAsia="Calibri" w:hAnsi="Garamond" w:cs="Times New Roman"/>
          <w:b/>
          <w:sz w:val="24"/>
          <w:szCs w:val="24"/>
        </w:rPr>
        <w:t xml:space="preserve"> on the basis of:</w:t>
      </w:r>
    </w:p>
    <w:p w14:paraId="13092B1B" w14:textId="77777777" w:rsidR="00B922C4" w:rsidRPr="00B922C4" w:rsidRDefault="00B922C4" w:rsidP="00B922C4">
      <w:pPr>
        <w:numPr>
          <w:ilvl w:val="1"/>
          <w:numId w:val="21"/>
        </w:numPr>
        <w:outlineLvl w:val="0"/>
        <w:rPr>
          <w:rFonts w:ascii="Garamond" w:eastAsia="Calibri" w:hAnsi="Garamond" w:cs="Times New Roman"/>
          <w:b/>
          <w:sz w:val="24"/>
          <w:szCs w:val="24"/>
        </w:rPr>
      </w:pPr>
      <w:r w:rsidRPr="00B922C4">
        <w:rPr>
          <w:rFonts w:ascii="Garamond" w:eastAsia="Calibri" w:hAnsi="Garamond" w:cs="Times New Roman"/>
          <w:b/>
          <w:sz w:val="24"/>
          <w:szCs w:val="24"/>
        </w:rPr>
        <w:t>Race, color, national origin</w:t>
      </w:r>
    </w:p>
    <w:p w14:paraId="61C764BA" w14:textId="77777777" w:rsidR="00B922C4" w:rsidRPr="00B922C4" w:rsidRDefault="00B922C4" w:rsidP="00B922C4">
      <w:pPr>
        <w:numPr>
          <w:ilvl w:val="1"/>
          <w:numId w:val="21"/>
        </w:numPr>
        <w:outlineLvl w:val="0"/>
        <w:rPr>
          <w:rFonts w:ascii="Garamond" w:eastAsia="Calibri" w:hAnsi="Garamond" w:cs="Times New Roman"/>
          <w:b/>
          <w:sz w:val="24"/>
          <w:szCs w:val="24"/>
        </w:rPr>
      </w:pPr>
      <w:r w:rsidRPr="00B922C4">
        <w:rPr>
          <w:rFonts w:ascii="Garamond" w:eastAsia="Calibri" w:hAnsi="Garamond" w:cs="Times New Roman"/>
          <w:b/>
          <w:sz w:val="24"/>
          <w:szCs w:val="24"/>
        </w:rPr>
        <w:t>Religion, sex, gender identity, sexual orientation</w:t>
      </w:r>
    </w:p>
    <w:p w14:paraId="39701D12" w14:textId="77777777" w:rsidR="00B922C4" w:rsidRPr="00B922C4" w:rsidRDefault="00B922C4" w:rsidP="00B922C4">
      <w:pPr>
        <w:numPr>
          <w:ilvl w:val="1"/>
          <w:numId w:val="21"/>
        </w:numPr>
        <w:outlineLvl w:val="0"/>
        <w:rPr>
          <w:rFonts w:ascii="Garamond" w:eastAsia="Calibri" w:hAnsi="Garamond" w:cs="Times New Roman"/>
          <w:b/>
          <w:sz w:val="24"/>
          <w:szCs w:val="24"/>
        </w:rPr>
      </w:pPr>
      <w:r w:rsidRPr="00B922C4">
        <w:rPr>
          <w:rFonts w:ascii="Garamond" w:eastAsia="Calibri" w:hAnsi="Garamond" w:cs="Times New Roman"/>
          <w:b/>
          <w:sz w:val="24"/>
          <w:szCs w:val="24"/>
        </w:rPr>
        <w:t>Disability or vaccination status</w:t>
      </w:r>
    </w:p>
    <w:p w14:paraId="1D180BCA" w14:textId="54DBDCE1" w:rsidR="00B922C4" w:rsidRPr="00B922C4" w:rsidRDefault="00B922C4" w:rsidP="00B922C4">
      <w:pPr>
        <w:outlineLvl w:val="0"/>
        <w:rPr>
          <w:rFonts w:ascii="Garamond" w:eastAsia="Calibri" w:hAnsi="Garamond" w:cs="Times New Roman"/>
          <w:b/>
          <w:sz w:val="24"/>
          <w:szCs w:val="24"/>
        </w:rPr>
      </w:pPr>
    </w:p>
    <w:p w14:paraId="3E890C77"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IX. Vaccination Status</w:t>
      </w:r>
    </w:p>
    <w:p w14:paraId="2AB00108" w14:textId="77777777" w:rsidR="00B922C4" w:rsidRPr="00B922C4" w:rsidRDefault="00B922C4" w:rsidP="00B922C4">
      <w:pPr>
        <w:numPr>
          <w:ilvl w:val="0"/>
          <w:numId w:val="22"/>
        </w:numPr>
        <w:outlineLvl w:val="0"/>
        <w:rPr>
          <w:rFonts w:ascii="Garamond" w:eastAsia="Calibri" w:hAnsi="Garamond" w:cs="Times New Roman"/>
          <w:b/>
          <w:sz w:val="24"/>
          <w:szCs w:val="24"/>
        </w:rPr>
      </w:pPr>
      <w:r w:rsidRPr="00B922C4">
        <w:rPr>
          <w:rFonts w:ascii="Garamond" w:eastAsia="Calibri" w:hAnsi="Garamond" w:cs="Times New Roman"/>
          <w:b/>
          <w:sz w:val="24"/>
          <w:szCs w:val="24"/>
        </w:rPr>
        <w:t xml:space="preserve">Visitors </w:t>
      </w:r>
      <w:r w:rsidRPr="00B922C4">
        <w:rPr>
          <w:rFonts w:ascii="Garamond" w:eastAsia="Calibri" w:hAnsi="Garamond" w:cs="Times New Roman"/>
          <w:b/>
          <w:bCs/>
          <w:sz w:val="24"/>
          <w:szCs w:val="24"/>
        </w:rPr>
        <w:t>shall not be required</w:t>
      </w:r>
      <w:r w:rsidRPr="00B922C4">
        <w:rPr>
          <w:rFonts w:ascii="Garamond" w:eastAsia="Calibri" w:hAnsi="Garamond" w:cs="Times New Roman"/>
          <w:b/>
          <w:sz w:val="24"/>
          <w:szCs w:val="24"/>
        </w:rPr>
        <w:t xml:space="preserve"> to show or provide proof of COVID-19 vaccination or any other immunization as a condition for visitation.</w:t>
      </w:r>
    </w:p>
    <w:p w14:paraId="3D24548B" w14:textId="11B5855F" w:rsidR="00B922C4" w:rsidRPr="00B922C4" w:rsidRDefault="00B922C4" w:rsidP="00B922C4">
      <w:pPr>
        <w:outlineLvl w:val="0"/>
        <w:rPr>
          <w:rFonts w:ascii="Garamond" w:eastAsia="Calibri" w:hAnsi="Garamond" w:cs="Times New Roman"/>
          <w:b/>
          <w:sz w:val="24"/>
          <w:szCs w:val="24"/>
        </w:rPr>
      </w:pPr>
    </w:p>
    <w:p w14:paraId="35CC1AA9"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X. Oversight and Enforcement</w:t>
      </w:r>
    </w:p>
    <w:p w14:paraId="722787C7" w14:textId="77777777" w:rsidR="00B922C4" w:rsidRPr="00B922C4" w:rsidRDefault="00B922C4" w:rsidP="00B922C4">
      <w:pPr>
        <w:numPr>
          <w:ilvl w:val="0"/>
          <w:numId w:val="23"/>
        </w:numPr>
        <w:outlineLvl w:val="0"/>
        <w:rPr>
          <w:rFonts w:ascii="Garamond" w:eastAsia="Calibri" w:hAnsi="Garamond" w:cs="Times New Roman"/>
          <w:b/>
          <w:sz w:val="24"/>
          <w:szCs w:val="24"/>
        </w:rPr>
      </w:pPr>
      <w:r w:rsidRPr="00B922C4">
        <w:rPr>
          <w:rFonts w:ascii="Garamond" w:eastAsia="Calibri" w:hAnsi="Garamond" w:cs="Times New Roman"/>
          <w:b/>
          <w:sz w:val="24"/>
          <w:szCs w:val="24"/>
        </w:rPr>
        <w:t xml:space="preserve">The </w:t>
      </w:r>
      <w:r w:rsidRPr="00B922C4">
        <w:rPr>
          <w:rFonts w:ascii="Garamond" w:eastAsia="Calibri" w:hAnsi="Garamond" w:cs="Times New Roman"/>
          <w:b/>
          <w:bCs/>
          <w:sz w:val="24"/>
          <w:szCs w:val="24"/>
        </w:rPr>
        <w:t>Executive Director or designee</w:t>
      </w:r>
      <w:r w:rsidRPr="00B922C4">
        <w:rPr>
          <w:rFonts w:ascii="Garamond" w:eastAsia="Calibri" w:hAnsi="Garamond" w:cs="Times New Roman"/>
          <w:b/>
          <w:sz w:val="24"/>
          <w:szCs w:val="24"/>
        </w:rPr>
        <w:t xml:space="preserve"> is responsible for:</w:t>
      </w:r>
    </w:p>
    <w:p w14:paraId="7190DAF2" w14:textId="77777777" w:rsidR="00B922C4" w:rsidRPr="00B922C4" w:rsidRDefault="00B922C4" w:rsidP="00B922C4">
      <w:pPr>
        <w:numPr>
          <w:ilvl w:val="1"/>
          <w:numId w:val="23"/>
        </w:numPr>
        <w:outlineLvl w:val="0"/>
        <w:rPr>
          <w:rFonts w:ascii="Garamond" w:eastAsia="Calibri" w:hAnsi="Garamond" w:cs="Times New Roman"/>
          <w:b/>
          <w:sz w:val="24"/>
          <w:szCs w:val="24"/>
        </w:rPr>
      </w:pPr>
      <w:r w:rsidRPr="00B922C4">
        <w:rPr>
          <w:rFonts w:ascii="Garamond" w:eastAsia="Calibri" w:hAnsi="Garamond" w:cs="Times New Roman"/>
          <w:b/>
          <w:sz w:val="24"/>
          <w:szCs w:val="24"/>
        </w:rPr>
        <w:t>Ensuring staff compliance with this policy</w:t>
      </w:r>
    </w:p>
    <w:p w14:paraId="5D2C6747" w14:textId="77777777" w:rsidR="00B922C4" w:rsidRPr="00B922C4" w:rsidRDefault="00B922C4" w:rsidP="00B922C4">
      <w:pPr>
        <w:numPr>
          <w:ilvl w:val="1"/>
          <w:numId w:val="23"/>
        </w:numPr>
        <w:outlineLvl w:val="0"/>
        <w:rPr>
          <w:rFonts w:ascii="Garamond" w:eastAsia="Calibri" w:hAnsi="Garamond" w:cs="Times New Roman"/>
          <w:b/>
          <w:sz w:val="24"/>
          <w:szCs w:val="24"/>
        </w:rPr>
      </w:pPr>
      <w:r w:rsidRPr="00B922C4">
        <w:rPr>
          <w:rFonts w:ascii="Garamond" w:eastAsia="Calibri" w:hAnsi="Garamond" w:cs="Times New Roman"/>
          <w:b/>
          <w:sz w:val="24"/>
          <w:szCs w:val="24"/>
        </w:rPr>
        <w:t>Addressing concerns, grievances, or violations</w:t>
      </w:r>
    </w:p>
    <w:p w14:paraId="0B830841" w14:textId="77777777" w:rsidR="00B922C4" w:rsidRPr="00B922C4" w:rsidRDefault="00B922C4" w:rsidP="00B922C4">
      <w:pPr>
        <w:numPr>
          <w:ilvl w:val="1"/>
          <w:numId w:val="23"/>
        </w:numPr>
        <w:outlineLvl w:val="0"/>
        <w:rPr>
          <w:rFonts w:ascii="Garamond" w:eastAsia="Calibri" w:hAnsi="Garamond" w:cs="Times New Roman"/>
          <w:b/>
          <w:sz w:val="24"/>
          <w:szCs w:val="24"/>
        </w:rPr>
      </w:pPr>
      <w:r w:rsidRPr="00B922C4">
        <w:rPr>
          <w:rFonts w:ascii="Garamond" w:eastAsia="Calibri" w:hAnsi="Garamond" w:cs="Times New Roman"/>
          <w:b/>
          <w:sz w:val="24"/>
          <w:szCs w:val="24"/>
        </w:rPr>
        <w:t>Training staff on updated procedures</w:t>
      </w:r>
    </w:p>
    <w:p w14:paraId="3CE069F3" w14:textId="77777777" w:rsidR="00B922C4" w:rsidRPr="00B922C4" w:rsidRDefault="00B922C4" w:rsidP="00B922C4">
      <w:pPr>
        <w:numPr>
          <w:ilvl w:val="0"/>
          <w:numId w:val="23"/>
        </w:numPr>
        <w:outlineLvl w:val="0"/>
        <w:rPr>
          <w:rFonts w:ascii="Garamond" w:eastAsia="Calibri" w:hAnsi="Garamond" w:cs="Times New Roman"/>
          <w:b/>
          <w:sz w:val="24"/>
          <w:szCs w:val="24"/>
        </w:rPr>
      </w:pPr>
      <w:r w:rsidRPr="00B922C4">
        <w:rPr>
          <w:rFonts w:ascii="Garamond" w:eastAsia="Calibri" w:hAnsi="Garamond" w:cs="Times New Roman"/>
          <w:b/>
          <w:sz w:val="24"/>
          <w:szCs w:val="24"/>
        </w:rPr>
        <w:t>Non-compliance by staff or repeated visitor violations may result in corrective actions or temporary suspension of visitation privileges for that individual.</w:t>
      </w:r>
    </w:p>
    <w:p w14:paraId="084D5BEF" w14:textId="7BCA5AFC" w:rsidR="00B922C4" w:rsidRPr="00B922C4" w:rsidRDefault="00B922C4" w:rsidP="00B922C4">
      <w:pPr>
        <w:outlineLvl w:val="0"/>
        <w:rPr>
          <w:rFonts w:ascii="Garamond" w:eastAsia="Calibri" w:hAnsi="Garamond" w:cs="Times New Roman"/>
          <w:b/>
          <w:sz w:val="24"/>
          <w:szCs w:val="24"/>
        </w:rPr>
      </w:pPr>
    </w:p>
    <w:p w14:paraId="1ACC8C56"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XI. Posting and Accessibility</w:t>
      </w:r>
    </w:p>
    <w:p w14:paraId="34306EAC" w14:textId="77777777" w:rsidR="00B922C4" w:rsidRPr="00B922C4" w:rsidRDefault="00B922C4" w:rsidP="00B922C4">
      <w:pPr>
        <w:numPr>
          <w:ilvl w:val="0"/>
          <w:numId w:val="24"/>
        </w:numPr>
        <w:outlineLvl w:val="0"/>
        <w:rPr>
          <w:rFonts w:ascii="Garamond" w:eastAsia="Calibri" w:hAnsi="Garamond" w:cs="Times New Roman"/>
          <w:b/>
          <w:sz w:val="24"/>
          <w:szCs w:val="24"/>
        </w:rPr>
      </w:pPr>
      <w:r w:rsidRPr="00B922C4">
        <w:rPr>
          <w:rFonts w:ascii="Garamond" w:eastAsia="Calibri" w:hAnsi="Garamond" w:cs="Times New Roman"/>
          <w:b/>
          <w:sz w:val="24"/>
          <w:szCs w:val="24"/>
        </w:rPr>
        <w:t>A copy of this policy will be:</w:t>
      </w:r>
    </w:p>
    <w:p w14:paraId="41129580" w14:textId="77777777" w:rsidR="00B922C4" w:rsidRPr="00B922C4" w:rsidRDefault="00B922C4" w:rsidP="00B922C4">
      <w:pPr>
        <w:numPr>
          <w:ilvl w:val="1"/>
          <w:numId w:val="24"/>
        </w:numPr>
        <w:outlineLvl w:val="0"/>
        <w:rPr>
          <w:rFonts w:ascii="Garamond" w:eastAsia="Calibri" w:hAnsi="Garamond" w:cs="Times New Roman"/>
          <w:b/>
          <w:sz w:val="24"/>
          <w:szCs w:val="24"/>
        </w:rPr>
      </w:pPr>
      <w:r w:rsidRPr="00B922C4">
        <w:rPr>
          <w:rFonts w:ascii="Garamond" w:eastAsia="Calibri" w:hAnsi="Garamond" w:cs="Times New Roman"/>
          <w:b/>
          <w:sz w:val="24"/>
          <w:szCs w:val="24"/>
        </w:rPr>
        <w:t>Posted prominently in the facility</w:t>
      </w:r>
    </w:p>
    <w:p w14:paraId="00FE2140" w14:textId="77777777" w:rsidR="00B922C4" w:rsidRPr="00B922C4" w:rsidRDefault="00B922C4" w:rsidP="00B922C4">
      <w:pPr>
        <w:numPr>
          <w:ilvl w:val="1"/>
          <w:numId w:val="24"/>
        </w:numPr>
        <w:outlineLvl w:val="0"/>
        <w:rPr>
          <w:rFonts w:ascii="Garamond" w:eastAsia="Calibri" w:hAnsi="Garamond" w:cs="Times New Roman"/>
          <w:b/>
          <w:sz w:val="24"/>
          <w:szCs w:val="24"/>
        </w:rPr>
      </w:pPr>
      <w:r w:rsidRPr="00B922C4">
        <w:rPr>
          <w:rFonts w:ascii="Garamond" w:eastAsia="Calibri" w:hAnsi="Garamond" w:cs="Times New Roman"/>
          <w:b/>
          <w:sz w:val="24"/>
          <w:szCs w:val="24"/>
        </w:rPr>
        <w:t>Accessible on the homepage of the facility website</w:t>
      </w:r>
    </w:p>
    <w:p w14:paraId="304E4E3F" w14:textId="77777777" w:rsidR="00B922C4" w:rsidRPr="00B922C4" w:rsidRDefault="00B922C4" w:rsidP="00B922C4">
      <w:pPr>
        <w:numPr>
          <w:ilvl w:val="1"/>
          <w:numId w:val="24"/>
        </w:numPr>
        <w:outlineLvl w:val="0"/>
        <w:rPr>
          <w:rFonts w:ascii="Garamond" w:eastAsia="Calibri" w:hAnsi="Garamond" w:cs="Times New Roman"/>
          <w:b/>
          <w:sz w:val="24"/>
          <w:szCs w:val="24"/>
        </w:rPr>
      </w:pPr>
      <w:r w:rsidRPr="00B922C4">
        <w:rPr>
          <w:rFonts w:ascii="Garamond" w:eastAsia="Calibri" w:hAnsi="Garamond" w:cs="Times New Roman"/>
          <w:b/>
          <w:sz w:val="24"/>
          <w:szCs w:val="24"/>
        </w:rPr>
        <w:t>Provided upon admission and available upon request</w:t>
      </w:r>
    </w:p>
    <w:p w14:paraId="471C90FE" w14:textId="77777777" w:rsidR="00B922C4" w:rsidRPr="00B922C4" w:rsidRDefault="00B922C4" w:rsidP="00B922C4">
      <w:pPr>
        <w:numPr>
          <w:ilvl w:val="0"/>
          <w:numId w:val="24"/>
        </w:numPr>
        <w:outlineLvl w:val="0"/>
        <w:rPr>
          <w:rFonts w:ascii="Garamond" w:eastAsia="Calibri" w:hAnsi="Garamond" w:cs="Times New Roman"/>
          <w:b/>
          <w:sz w:val="24"/>
          <w:szCs w:val="24"/>
        </w:rPr>
      </w:pPr>
      <w:r w:rsidRPr="00B922C4">
        <w:rPr>
          <w:rFonts w:ascii="Garamond" w:eastAsia="Calibri" w:hAnsi="Garamond" w:cs="Times New Roman"/>
          <w:b/>
          <w:sz w:val="24"/>
          <w:szCs w:val="24"/>
        </w:rPr>
        <w:lastRenderedPageBreak/>
        <w:t>Changes to this policy will be communicated to residents, families, and staff promptly.</w:t>
      </w:r>
    </w:p>
    <w:p w14:paraId="2DF337E7" w14:textId="7068AD89" w:rsidR="00B922C4" w:rsidRPr="00B922C4" w:rsidRDefault="00B922C4" w:rsidP="00B922C4">
      <w:pPr>
        <w:outlineLvl w:val="0"/>
        <w:rPr>
          <w:rFonts w:ascii="Garamond" w:eastAsia="Calibri" w:hAnsi="Garamond" w:cs="Times New Roman"/>
          <w:b/>
          <w:sz w:val="24"/>
          <w:szCs w:val="24"/>
        </w:rPr>
      </w:pPr>
    </w:p>
    <w:p w14:paraId="66B46FFC"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XII. Reporting and Complaints</w:t>
      </w:r>
    </w:p>
    <w:p w14:paraId="3338F2EF" w14:textId="77777777" w:rsidR="00B922C4" w:rsidRPr="00B922C4" w:rsidRDefault="00B922C4" w:rsidP="00B922C4">
      <w:pPr>
        <w:outlineLvl w:val="0"/>
        <w:rPr>
          <w:rFonts w:ascii="Garamond" w:eastAsia="Calibri" w:hAnsi="Garamond" w:cs="Times New Roman"/>
          <w:b/>
          <w:sz w:val="24"/>
          <w:szCs w:val="24"/>
        </w:rPr>
      </w:pPr>
      <w:r w:rsidRPr="00B922C4">
        <w:rPr>
          <w:rFonts w:ascii="Garamond" w:eastAsia="Calibri" w:hAnsi="Garamond" w:cs="Times New Roman"/>
          <w:b/>
          <w:sz w:val="24"/>
          <w:szCs w:val="24"/>
        </w:rPr>
        <w:t xml:space="preserve">Residents, family members, or visitors who believe their visitation rights have been violated may file a complaint with the </w:t>
      </w:r>
      <w:r w:rsidRPr="00B922C4">
        <w:rPr>
          <w:rFonts w:ascii="Garamond" w:eastAsia="Calibri" w:hAnsi="Garamond" w:cs="Times New Roman"/>
          <w:b/>
          <w:bCs/>
          <w:sz w:val="24"/>
          <w:szCs w:val="24"/>
        </w:rPr>
        <w:t>Agency for Health Care Administration (AHCA)</w:t>
      </w:r>
      <w:r w:rsidRPr="00B922C4">
        <w:rPr>
          <w:rFonts w:ascii="Garamond" w:eastAsia="Calibri" w:hAnsi="Garamond" w:cs="Times New Roman"/>
          <w:b/>
          <w:sz w:val="24"/>
          <w:szCs w:val="24"/>
        </w:rPr>
        <w:t>.</w:t>
      </w:r>
      <w:r w:rsidRPr="00B922C4">
        <w:rPr>
          <w:rFonts w:ascii="Garamond" w:eastAsia="Calibri" w:hAnsi="Garamond" w:cs="Times New Roman"/>
          <w:b/>
          <w:sz w:val="24"/>
          <w:szCs w:val="24"/>
        </w:rPr>
        <w:br/>
        <w:t xml:space="preserve">The agency maintains a </w:t>
      </w:r>
      <w:r w:rsidRPr="00B922C4">
        <w:rPr>
          <w:rFonts w:ascii="Garamond" w:eastAsia="Calibri" w:hAnsi="Garamond" w:cs="Times New Roman"/>
          <w:b/>
          <w:bCs/>
          <w:sz w:val="24"/>
          <w:szCs w:val="24"/>
        </w:rPr>
        <w:t>dedicated webpage</w:t>
      </w:r>
      <w:r w:rsidRPr="00B922C4">
        <w:rPr>
          <w:rFonts w:ascii="Garamond" w:eastAsia="Calibri" w:hAnsi="Garamond" w:cs="Times New Roman"/>
          <w:b/>
          <w:sz w:val="24"/>
          <w:szCs w:val="24"/>
        </w:rPr>
        <w:t xml:space="preserve"> for visitation rights and enforcement.</w:t>
      </w:r>
    </w:p>
    <w:p w14:paraId="2ACC933E" w14:textId="7AD65D5F" w:rsidR="00B922C4" w:rsidRPr="00B922C4" w:rsidRDefault="00B922C4" w:rsidP="00B922C4">
      <w:pPr>
        <w:outlineLvl w:val="0"/>
        <w:rPr>
          <w:rFonts w:ascii="Garamond" w:eastAsia="Calibri" w:hAnsi="Garamond" w:cs="Times New Roman"/>
          <w:b/>
          <w:sz w:val="24"/>
          <w:szCs w:val="24"/>
        </w:rPr>
      </w:pPr>
    </w:p>
    <w:p w14:paraId="053971E4"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XIII. Review and Updates</w:t>
      </w:r>
    </w:p>
    <w:p w14:paraId="07D2EC6E" w14:textId="77777777" w:rsidR="00B922C4" w:rsidRPr="00B922C4" w:rsidRDefault="00B922C4" w:rsidP="00B922C4">
      <w:pPr>
        <w:outlineLvl w:val="0"/>
        <w:rPr>
          <w:rFonts w:ascii="Garamond" w:eastAsia="Calibri" w:hAnsi="Garamond" w:cs="Times New Roman"/>
          <w:b/>
          <w:sz w:val="24"/>
          <w:szCs w:val="24"/>
        </w:rPr>
      </w:pPr>
      <w:r w:rsidRPr="00B922C4">
        <w:rPr>
          <w:rFonts w:ascii="Garamond" w:eastAsia="Calibri" w:hAnsi="Garamond" w:cs="Times New Roman"/>
          <w:b/>
          <w:sz w:val="24"/>
          <w:szCs w:val="24"/>
        </w:rPr>
        <w:t xml:space="preserve">This policy will be reviewed </w:t>
      </w:r>
      <w:r w:rsidRPr="00B922C4">
        <w:rPr>
          <w:rFonts w:ascii="Garamond" w:eastAsia="Calibri" w:hAnsi="Garamond" w:cs="Times New Roman"/>
          <w:b/>
          <w:bCs/>
          <w:sz w:val="24"/>
          <w:szCs w:val="24"/>
        </w:rPr>
        <w:t>annually</w:t>
      </w:r>
      <w:r w:rsidRPr="00B922C4">
        <w:rPr>
          <w:rFonts w:ascii="Garamond" w:eastAsia="Calibri" w:hAnsi="Garamond" w:cs="Times New Roman"/>
          <w:b/>
          <w:sz w:val="24"/>
          <w:szCs w:val="24"/>
        </w:rPr>
        <w:t>, or more frequently if:</w:t>
      </w:r>
    </w:p>
    <w:p w14:paraId="41C4FF11" w14:textId="77777777" w:rsidR="00B922C4" w:rsidRPr="00B922C4" w:rsidRDefault="00B922C4" w:rsidP="00B922C4">
      <w:pPr>
        <w:numPr>
          <w:ilvl w:val="0"/>
          <w:numId w:val="25"/>
        </w:numPr>
        <w:outlineLvl w:val="0"/>
        <w:rPr>
          <w:rFonts w:ascii="Garamond" w:eastAsia="Calibri" w:hAnsi="Garamond" w:cs="Times New Roman"/>
          <w:b/>
          <w:sz w:val="24"/>
          <w:szCs w:val="24"/>
        </w:rPr>
      </w:pPr>
      <w:r w:rsidRPr="00B922C4">
        <w:rPr>
          <w:rFonts w:ascii="Garamond" w:eastAsia="Calibri" w:hAnsi="Garamond" w:cs="Times New Roman"/>
          <w:b/>
          <w:sz w:val="24"/>
          <w:szCs w:val="24"/>
        </w:rPr>
        <w:t>New federal or state regulations are adopted</w:t>
      </w:r>
    </w:p>
    <w:p w14:paraId="3D7A177A" w14:textId="77777777" w:rsidR="00B922C4" w:rsidRPr="00B922C4" w:rsidRDefault="00B922C4" w:rsidP="00B922C4">
      <w:pPr>
        <w:numPr>
          <w:ilvl w:val="0"/>
          <w:numId w:val="25"/>
        </w:numPr>
        <w:outlineLvl w:val="0"/>
        <w:rPr>
          <w:rFonts w:ascii="Garamond" w:eastAsia="Calibri" w:hAnsi="Garamond" w:cs="Times New Roman"/>
          <w:b/>
          <w:sz w:val="24"/>
          <w:szCs w:val="24"/>
        </w:rPr>
      </w:pPr>
      <w:r w:rsidRPr="00B922C4">
        <w:rPr>
          <w:rFonts w:ascii="Garamond" w:eastAsia="Calibri" w:hAnsi="Garamond" w:cs="Times New Roman"/>
          <w:b/>
          <w:sz w:val="24"/>
          <w:szCs w:val="24"/>
        </w:rPr>
        <w:t>Guidance from CDC or the Florida Department of Health changes</w:t>
      </w:r>
    </w:p>
    <w:p w14:paraId="0FE3772B" w14:textId="77777777" w:rsidR="00B922C4" w:rsidRPr="00B922C4" w:rsidRDefault="00B922C4" w:rsidP="00B922C4">
      <w:pPr>
        <w:numPr>
          <w:ilvl w:val="0"/>
          <w:numId w:val="25"/>
        </w:numPr>
        <w:outlineLvl w:val="0"/>
        <w:rPr>
          <w:rFonts w:ascii="Garamond" w:eastAsia="Calibri" w:hAnsi="Garamond" w:cs="Times New Roman"/>
          <w:b/>
          <w:sz w:val="24"/>
          <w:szCs w:val="24"/>
        </w:rPr>
      </w:pPr>
      <w:r w:rsidRPr="00B922C4">
        <w:rPr>
          <w:rFonts w:ascii="Garamond" w:eastAsia="Calibri" w:hAnsi="Garamond" w:cs="Times New Roman"/>
          <w:b/>
          <w:sz w:val="24"/>
          <w:szCs w:val="24"/>
        </w:rPr>
        <w:t>Significant infection control risks arise</w:t>
      </w:r>
    </w:p>
    <w:p w14:paraId="245F69EA" w14:textId="0CC9086A" w:rsidR="00B922C4" w:rsidRPr="00B922C4" w:rsidRDefault="00B922C4" w:rsidP="00B922C4">
      <w:pPr>
        <w:outlineLvl w:val="0"/>
        <w:rPr>
          <w:rFonts w:ascii="Garamond" w:eastAsia="Calibri" w:hAnsi="Garamond" w:cs="Times New Roman"/>
          <w:b/>
          <w:sz w:val="24"/>
          <w:szCs w:val="24"/>
        </w:rPr>
      </w:pPr>
    </w:p>
    <w:p w14:paraId="7B6EFFCF"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XIV. References</w:t>
      </w:r>
    </w:p>
    <w:p w14:paraId="6C58A52D" w14:textId="77777777" w:rsidR="00B922C4" w:rsidRPr="00B922C4" w:rsidRDefault="00B922C4" w:rsidP="00B922C4">
      <w:pPr>
        <w:numPr>
          <w:ilvl w:val="0"/>
          <w:numId w:val="26"/>
        </w:numPr>
        <w:outlineLvl w:val="0"/>
        <w:rPr>
          <w:rFonts w:ascii="Garamond" w:eastAsia="Calibri" w:hAnsi="Garamond" w:cs="Times New Roman"/>
          <w:b/>
          <w:sz w:val="24"/>
          <w:szCs w:val="24"/>
        </w:rPr>
      </w:pPr>
      <w:r w:rsidRPr="00B922C4">
        <w:rPr>
          <w:rFonts w:ascii="Garamond" w:eastAsia="Calibri" w:hAnsi="Garamond" w:cs="Times New Roman"/>
          <w:b/>
          <w:sz w:val="24"/>
          <w:szCs w:val="24"/>
        </w:rPr>
        <w:t>Florida Statutes §</w:t>
      </w:r>
      <w:r w:rsidRPr="00B922C4">
        <w:rPr>
          <w:rFonts w:ascii="Times New Roman" w:eastAsia="Calibri" w:hAnsi="Times New Roman" w:cs="Times New Roman"/>
          <w:b/>
          <w:sz w:val="24"/>
          <w:szCs w:val="24"/>
        </w:rPr>
        <w:t> </w:t>
      </w:r>
      <w:r w:rsidRPr="00B922C4">
        <w:rPr>
          <w:rFonts w:ascii="Garamond" w:eastAsia="Calibri" w:hAnsi="Garamond" w:cs="Times New Roman"/>
          <w:b/>
          <w:sz w:val="24"/>
          <w:szCs w:val="24"/>
        </w:rPr>
        <w:t>408.823 (In-Person Visitation)</w:t>
      </w:r>
    </w:p>
    <w:p w14:paraId="1FC5AEA7" w14:textId="77777777" w:rsidR="00B922C4" w:rsidRPr="00B922C4" w:rsidRDefault="00B922C4" w:rsidP="00B922C4">
      <w:pPr>
        <w:numPr>
          <w:ilvl w:val="0"/>
          <w:numId w:val="26"/>
        </w:numPr>
        <w:outlineLvl w:val="0"/>
        <w:rPr>
          <w:rFonts w:ascii="Garamond" w:eastAsia="Calibri" w:hAnsi="Garamond" w:cs="Times New Roman"/>
          <w:b/>
          <w:sz w:val="24"/>
          <w:szCs w:val="24"/>
        </w:rPr>
      </w:pPr>
      <w:r w:rsidRPr="00B922C4">
        <w:rPr>
          <w:rFonts w:ascii="Garamond" w:eastAsia="Calibri" w:hAnsi="Garamond" w:cs="Times New Roman"/>
          <w:b/>
          <w:sz w:val="24"/>
          <w:szCs w:val="24"/>
        </w:rPr>
        <w:t>Florida Statutes §</w:t>
      </w:r>
      <w:r w:rsidRPr="00B922C4">
        <w:rPr>
          <w:rFonts w:ascii="Times New Roman" w:eastAsia="Calibri" w:hAnsi="Times New Roman" w:cs="Times New Roman"/>
          <w:b/>
          <w:sz w:val="24"/>
          <w:szCs w:val="24"/>
        </w:rPr>
        <w:t> </w:t>
      </w:r>
      <w:r w:rsidRPr="00B922C4">
        <w:rPr>
          <w:rFonts w:ascii="Garamond" w:eastAsia="Calibri" w:hAnsi="Garamond" w:cs="Times New Roman"/>
          <w:b/>
          <w:sz w:val="24"/>
          <w:szCs w:val="24"/>
        </w:rPr>
        <w:t>429.28 (Resident Rights)</w:t>
      </w:r>
    </w:p>
    <w:p w14:paraId="7DCA0785" w14:textId="77777777" w:rsidR="00B922C4" w:rsidRPr="00B922C4" w:rsidRDefault="00B922C4" w:rsidP="00B922C4">
      <w:pPr>
        <w:numPr>
          <w:ilvl w:val="0"/>
          <w:numId w:val="26"/>
        </w:numPr>
        <w:outlineLvl w:val="0"/>
        <w:rPr>
          <w:rFonts w:ascii="Garamond" w:eastAsia="Calibri" w:hAnsi="Garamond" w:cs="Times New Roman"/>
          <w:b/>
          <w:sz w:val="24"/>
          <w:szCs w:val="24"/>
        </w:rPr>
      </w:pPr>
      <w:r w:rsidRPr="00B922C4">
        <w:rPr>
          <w:rFonts w:ascii="Garamond" w:eastAsia="Calibri" w:hAnsi="Garamond" w:cs="Times New Roman"/>
          <w:b/>
          <w:sz w:val="24"/>
          <w:szCs w:val="24"/>
        </w:rPr>
        <w:t>Florida Administrative Code 59A-36</w:t>
      </w:r>
    </w:p>
    <w:p w14:paraId="4A8F64C3" w14:textId="77777777" w:rsidR="00B922C4" w:rsidRPr="00B922C4" w:rsidRDefault="00B922C4" w:rsidP="00B922C4">
      <w:pPr>
        <w:numPr>
          <w:ilvl w:val="0"/>
          <w:numId w:val="26"/>
        </w:numPr>
        <w:outlineLvl w:val="0"/>
        <w:rPr>
          <w:rFonts w:ascii="Garamond" w:eastAsia="Calibri" w:hAnsi="Garamond" w:cs="Times New Roman"/>
          <w:b/>
          <w:sz w:val="24"/>
          <w:szCs w:val="24"/>
        </w:rPr>
      </w:pPr>
      <w:r w:rsidRPr="00B922C4">
        <w:rPr>
          <w:rFonts w:ascii="Garamond" w:eastAsia="Calibri" w:hAnsi="Garamond" w:cs="Times New Roman"/>
          <w:b/>
          <w:sz w:val="24"/>
          <w:szCs w:val="24"/>
        </w:rPr>
        <w:t>SB 988 – “No Patient Left Alone Act”</w:t>
      </w:r>
    </w:p>
    <w:p w14:paraId="7A1978F5" w14:textId="77777777" w:rsidR="00B922C4" w:rsidRPr="00B922C4" w:rsidRDefault="00B922C4" w:rsidP="00B922C4">
      <w:pPr>
        <w:numPr>
          <w:ilvl w:val="0"/>
          <w:numId w:val="26"/>
        </w:numPr>
        <w:outlineLvl w:val="0"/>
        <w:rPr>
          <w:rFonts w:ascii="Garamond" w:eastAsia="Calibri" w:hAnsi="Garamond" w:cs="Times New Roman"/>
          <w:b/>
          <w:sz w:val="24"/>
          <w:szCs w:val="24"/>
        </w:rPr>
      </w:pPr>
      <w:r w:rsidRPr="00B922C4">
        <w:rPr>
          <w:rFonts w:ascii="Garamond" w:eastAsia="Calibri" w:hAnsi="Garamond" w:cs="Times New Roman"/>
          <w:b/>
          <w:sz w:val="24"/>
          <w:szCs w:val="24"/>
        </w:rPr>
        <w:t>Agency for Health Care Administration (AHCA)</w:t>
      </w:r>
    </w:p>
    <w:p w14:paraId="551D7E9E" w14:textId="77777777" w:rsidR="00A00F5C" w:rsidRDefault="00A00F5C" w:rsidP="00AB73BF">
      <w:pPr>
        <w:outlineLvl w:val="0"/>
        <w:rPr>
          <w:rFonts w:ascii="Garamond" w:hAnsi="Garamond"/>
          <w:sz w:val="18"/>
          <w:szCs w:val="18"/>
        </w:rPr>
      </w:pPr>
    </w:p>
    <w:p w14:paraId="551D7E9F" w14:textId="46542F56" w:rsidR="00AB73BF" w:rsidRPr="006618EC" w:rsidRDefault="00AB73BF" w:rsidP="00AB73BF">
      <w:pPr>
        <w:outlineLvl w:val="0"/>
        <w:rPr>
          <w:rFonts w:ascii="Garamond" w:hAnsi="Garamond"/>
          <w:sz w:val="18"/>
          <w:szCs w:val="18"/>
        </w:rPr>
      </w:pPr>
      <w:r w:rsidRPr="006618EC">
        <w:rPr>
          <w:rFonts w:ascii="Garamond" w:hAnsi="Garamond"/>
          <w:sz w:val="18"/>
          <w:szCs w:val="18"/>
        </w:rPr>
        <w:t xml:space="preserve">Approval Date: </w:t>
      </w:r>
      <w:r w:rsidR="002C648E">
        <w:rPr>
          <w:rFonts w:ascii="Garamond" w:hAnsi="Garamond"/>
          <w:sz w:val="18"/>
          <w:szCs w:val="18"/>
        </w:rPr>
        <w:t>September 24, 2025</w:t>
      </w:r>
    </w:p>
    <w:p w14:paraId="551D7EA0" w14:textId="77777777" w:rsidR="00AB73BF" w:rsidRPr="006618EC" w:rsidRDefault="00AB73BF" w:rsidP="00AB73BF">
      <w:pPr>
        <w:outlineLvl w:val="0"/>
        <w:rPr>
          <w:rFonts w:ascii="Garamond" w:hAnsi="Garamond"/>
        </w:rPr>
      </w:pPr>
    </w:p>
    <w:p w14:paraId="551D7EA1" w14:textId="77777777" w:rsidR="00AB73BF" w:rsidRPr="006618EC" w:rsidRDefault="00AB73BF" w:rsidP="00AB73BF">
      <w:pPr>
        <w:outlineLvl w:val="0"/>
        <w:rPr>
          <w:rFonts w:ascii="Garamond" w:hAnsi="Garamond"/>
        </w:rPr>
      </w:pPr>
      <w:r w:rsidRPr="006618EC">
        <w:rPr>
          <w:rFonts w:ascii="Garamond" w:hAnsi="Garamond"/>
        </w:rPr>
        <w:t>Signature: ___________________________ Title: __________________</w:t>
      </w:r>
      <w:r w:rsidRPr="006618EC">
        <w:rPr>
          <w:rFonts w:ascii="Garamond" w:hAnsi="Garamond"/>
        </w:rPr>
        <w:tab/>
        <w:t xml:space="preserve">Date: __________     </w:t>
      </w:r>
    </w:p>
    <w:p w14:paraId="551D7EA2" w14:textId="77777777" w:rsidR="00AB73BF" w:rsidRPr="006618EC" w:rsidRDefault="00AB73BF" w:rsidP="00AB73BF">
      <w:pPr>
        <w:outlineLvl w:val="0"/>
        <w:rPr>
          <w:rFonts w:ascii="Garamond" w:hAnsi="Garamond"/>
        </w:rPr>
      </w:pPr>
    </w:p>
    <w:p w14:paraId="551D7EA3" w14:textId="77777777" w:rsidR="00AB73BF" w:rsidRPr="006618EC" w:rsidRDefault="00AB73BF" w:rsidP="00AB73BF">
      <w:pPr>
        <w:rPr>
          <w:rFonts w:ascii="Garamond" w:hAnsi="Garamond"/>
        </w:rPr>
      </w:pPr>
      <w:r w:rsidRPr="006618EC">
        <w:rPr>
          <w:rFonts w:ascii="Garamond" w:hAnsi="Garamond"/>
        </w:rPr>
        <w:t>Signature: ___________________________ Title: __________________</w:t>
      </w:r>
      <w:r w:rsidRPr="006618EC">
        <w:rPr>
          <w:rFonts w:ascii="Garamond" w:hAnsi="Garamond"/>
        </w:rPr>
        <w:tab/>
        <w:t xml:space="preserve">Date: __________      </w:t>
      </w:r>
    </w:p>
    <w:p w14:paraId="551D7EA4" w14:textId="77777777" w:rsidR="00AB73BF" w:rsidRPr="006618EC" w:rsidRDefault="00AB73BF" w:rsidP="00AB73BF">
      <w:pPr>
        <w:outlineLvl w:val="0"/>
        <w:rPr>
          <w:rFonts w:ascii="Garamond" w:hAnsi="Garamond"/>
        </w:rPr>
      </w:pPr>
    </w:p>
    <w:p w14:paraId="551D7EA5" w14:textId="77777777" w:rsidR="00AB73BF" w:rsidRPr="006618EC" w:rsidRDefault="00AB73BF" w:rsidP="00AB73BF">
      <w:pPr>
        <w:outlineLvl w:val="0"/>
        <w:rPr>
          <w:rFonts w:ascii="Garamond" w:hAnsi="Garamond"/>
        </w:rPr>
      </w:pPr>
      <w:r w:rsidRPr="006618EC">
        <w:rPr>
          <w:rFonts w:ascii="Garamond" w:hAnsi="Garamond"/>
        </w:rPr>
        <w:t>Signature: ___________________________ Title: __________________</w:t>
      </w:r>
      <w:r w:rsidRPr="006618EC">
        <w:rPr>
          <w:rFonts w:ascii="Garamond" w:hAnsi="Garamond"/>
        </w:rPr>
        <w:tab/>
        <w:t>Date: __________</w:t>
      </w:r>
    </w:p>
    <w:p w14:paraId="551D7EA6" w14:textId="77777777" w:rsidR="00AB73BF" w:rsidRPr="006618EC" w:rsidRDefault="00AB73BF" w:rsidP="00AB73BF">
      <w:pPr>
        <w:outlineLvl w:val="0"/>
        <w:rPr>
          <w:rFonts w:ascii="Garamond" w:hAnsi="Garamond"/>
        </w:rPr>
      </w:pPr>
    </w:p>
    <w:p w14:paraId="551D7EA7" w14:textId="77777777" w:rsidR="00AB73BF" w:rsidRPr="006618EC" w:rsidRDefault="00AB73BF" w:rsidP="00AB73BF">
      <w:pPr>
        <w:rPr>
          <w:rFonts w:ascii="Garamond" w:hAnsi="Garamond"/>
        </w:rPr>
      </w:pPr>
      <w:r w:rsidRPr="006618EC">
        <w:rPr>
          <w:rFonts w:ascii="Garamond" w:hAnsi="Garamond"/>
        </w:rPr>
        <w:t>Signature: ___________________________ Title: __________________</w:t>
      </w:r>
      <w:r w:rsidRPr="006618EC">
        <w:rPr>
          <w:rFonts w:ascii="Garamond" w:hAnsi="Garamond"/>
        </w:rPr>
        <w:tab/>
        <w:t>Date: __________</w:t>
      </w:r>
    </w:p>
    <w:p w14:paraId="551D7EA8" w14:textId="77777777" w:rsidR="00AB73BF" w:rsidRPr="006618EC" w:rsidRDefault="00AB73BF" w:rsidP="00AB73BF">
      <w:pPr>
        <w:rPr>
          <w:rFonts w:ascii="Garamond" w:hAnsi="Garamond"/>
        </w:rPr>
      </w:pPr>
    </w:p>
    <w:p w14:paraId="551D7EA9" w14:textId="77777777" w:rsidR="00AB73BF" w:rsidRPr="006618EC" w:rsidRDefault="00AB73BF" w:rsidP="00FB5F30">
      <w:pPr>
        <w:rPr>
          <w:b/>
          <w:sz w:val="28"/>
          <w:szCs w:val="28"/>
        </w:rPr>
      </w:pPr>
      <w:r w:rsidRPr="006618EC">
        <w:rPr>
          <w:rFonts w:ascii="Garamond" w:hAnsi="Garamond"/>
        </w:rPr>
        <w:t>Signature: ___________________________ Title: _________________</w:t>
      </w:r>
      <w:r w:rsidRPr="006618EC">
        <w:rPr>
          <w:rFonts w:ascii="Garamond" w:hAnsi="Garamond"/>
        </w:rPr>
        <w:tab/>
        <w:t>Date: __________</w:t>
      </w:r>
    </w:p>
    <w:p w14:paraId="551D7EAA" w14:textId="77777777" w:rsidR="00AB73BF" w:rsidRPr="006618EC" w:rsidRDefault="00AB73BF" w:rsidP="00AB73BF">
      <w:pPr>
        <w:rPr>
          <w:rFonts w:ascii="Garamond" w:hAnsi="Garamond"/>
          <w:sz w:val="16"/>
          <w:szCs w:val="16"/>
        </w:rPr>
      </w:pPr>
      <w:r>
        <w:rPr>
          <w:rFonts w:ascii="Garamond" w:hAnsi="Garamond"/>
          <w:sz w:val="16"/>
          <w:szCs w:val="16"/>
        </w:rPr>
        <w:t>Spring Hills Senior Communities 2023</w:t>
      </w:r>
    </w:p>
    <w:p w14:paraId="551D7EAB" w14:textId="77777777" w:rsidR="00AB73BF" w:rsidRDefault="00AB73BF" w:rsidP="00AB73BF"/>
    <w:p w14:paraId="551D7EAC" w14:textId="77777777" w:rsidR="0081472A" w:rsidRPr="005E6DA2" w:rsidRDefault="0081472A">
      <w:pPr>
        <w:rPr>
          <w:rFonts w:ascii="Garamond" w:hAnsi="Garamond"/>
          <w:sz w:val="24"/>
          <w:szCs w:val="24"/>
        </w:rPr>
      </w:pPr>
    </w:p>
    <w:sectPr w:rsidR="0081472A" w:rsidRPr="005E6DA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8A2A" w14:textId="77777777" w:rsidR="00F851EA" w:rsidRDefault="00F851EA" w:rsidP="00AB73BF">
      <w:pPr>
        <w:spacing w:after="0"/>
      </w:pPr>
      <w:r>
        <w:separator/>
      </w:r>
    </w:p>
  </w:endnote>
  <w:endnote w:type="continuationSeparator" w:id="0">
    <w:p w14:paraId="64DFA536" w14:textId="77777777" w:rsidR="00F851EA" w:rsidRDefault="00F851EA" w:rsidP="00AB73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875646"/>
      <w:docPartObj>
        <w:docPartGallery w:val="Page Numbers (Bottom of Page)"/>
        <w:docPartUnique/>
      </w:docPartObj>
    </w:sdtPr>
    <w:sdtEndPr>
      <w:rPr>
        <w:noProof/>
      </w:rPr>
    </w:sdtEndPr>
    <w:sdtContent>
      <w:p w14:paraId="551D7EB1" w14:textId="77777777" w:rsidR="00AB73BF" w:rsidRDefault="00AB73BF">
        <w:pPr>
          <w:pStyle w:val="Footer"/>
          <w:jc w:val="center"/>
        </w:pPr>
        <w:r>
          <w:fldChar w:fldCharType="begin"/>
        </w:r>
        <w:r>
          <w:instrText xml:space="preserve"> PAGE   \* MERGEFORMAT </w:instrText>
        </w:r>
        <w:r>
          <w:fldChar w:fldCharType="separate"/>
        </w:r>
        <w:r w:rsidR="00EC5B39">
          <w:rPr>
            <w:noProof/>
          </w:rPr>
          <w:t>2</w:t>
        </w:r>
        <w:r>
          <w:rPr>
            <w:noProof/>
          </w:rPr>
          <w:fldChar w:fldCharType="end"/>
        </w:r>
      </w:p>
    </w:sdtContent>
  </w:sdt>
  <w:p w14:paraId="551D7EB2" w14:textId="77777777" w:rsidR="00AB73BF" w:rsidRDefault="00AB7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10A39" w14:textId="77777777" w:rsidR="00F851EA" w:rsidRDefault="00F851EA" w:rsidP="00AB73BF">
      <w:pPr>
        <w:spacing w:after="0"/>
      </w:pPr>
      <w:r>
        <w:separator/>
      </w:r>
    </w:p>
  </w:footnote>
  <w:footnote w:type="continuationSeparator" w:id="0">
    <w:p w14:paraId="4CAB9D4E" w14:textId="77777777" w:rsidR="00F851EA" w:rsidRDefault="00F851EA" w:rsidP="00AB73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CDFC" w14:textId="77777777" w:rsidR="002C648E" w:rsidRDefault="002C648E" w:rsidP="002C648E">
    <w:pPr>
      <w:pStyle w:val="policyheading"/>
      <w:spacing w:line="240" w:lineRule="auto"/>
      <w:rPr>
        <w:rFonts w:ascii="Garamond" w:hAnsi="Garamond"/>
        <w:sz w:val="28"/>
        <w:szCs w:val="28"/>
      </w:rPr>
    </w:pPr>
    <w:r>
      <w:rPr>
        <w:rFonts w:ascii="Garamond" w:hAnsi="Garamond"/>
        <w:sz w:val="28"/>
        <w:szCs w:val="28"/>
      </w:rPr>
      <w:t>Spring Hills Senior Communities</w:t>
    </w:r>
  </w:p>
  <w:p w14:paraId="6B975C4B" w14:textId="77777777" w:rsidR="002C648E" w:rsidRDefault="002C6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B1"/>
    <w:multiLevelType w:val="hybridMultilevel"/>
    <w:tmpl w:val="11D473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31A6C"/>
    <w:multiLevelType w:val="hybridMultilevel"/>
    <w:tmpl w:val="AA32BF78"/>
    <w:lvl w:ilvl="0" w:tplc="15F6EE4A">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66E41"/>
    <w:multiLevelType w:val="hybridMultilevel"/>
    <w:tmpl w:val="F78C3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35652"/>
    <w:multiLevelType w:val="hybridMultilevel"/>
    <w:tmpl w:val="018A4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01370"/>
    <w:multiLevelType w:val="hybridMultilevel"/>
    <w:tmpl w:val="3868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F0C61"/>
    <w:multiLevelType w:val="hybridMultilevel"/>
    <w:tmpl w:val="14D0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A5E88"/>
    <w:multiLevelType w:val="hybridMultilevel"/>
    <w:tmpl w:val="C460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6340C"/>
    <w:multiLevelType w:val="hybridMultilevel"/>
    <w:tmpl w:val="C2746C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D210B"/>
    <w:multiLevelType w:val="multilevel"/>
    <w:tmpl w:val="B51C6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0F2A96"/>
    <w:multiLevelType w:val="hybridMultilevel"/>
    <w:tmpl w:val="5D6EC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E221E3"/>
    <w:multiLevelType w:val="multilevel"/>
    <w:tmpl w:val="8E4C6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94035"/>
    <w:multiLevelType w:val="hybridMultilevel"/>
    <w:tmpl w:val="EC12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81D4C"/>
    <w:multiLevelType w:val="hybridMultilevel"/>
    <w:tmpl w:val="8D36E5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73AF8"/>
    <w:multiLevelType w:val="multilevel"/>
    <w:tmpl w:val="EEDAA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35A8C"/>
    <w:multiLevelType w:val="hybridMultilevel"/>
    <w:tmpl w:val="9AF89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4A54F8"/>
    <w:multiLevelType w:val="multilevel"/>
    <w:tmpl w:val="0F7A0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DA6985"/>
    <w:multiLevelType w:val="hybridMultilevel"/>
    <w:tmpl w:val="3C749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86119"/>
    <w:multiLevelType w:val="multilevel"/>
    <w:tmpl w:val="99E209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A33B76"/>
    <w:multiLevelType w:val="multilevel"/>
    <w:tmpl w:val="DA64E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235F9"/>
    <w:multiLevelType w:val="multilevel"/>
    <w:tmpl w:val="AC70E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BA7A78"/>
    <w:multiLevelType w:val="multilevel"/>
    <w:tmpl w:val="4C7A70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56A7B91"/>
    <w:multiLevelType w:val="multilevel"/>
    <w:tmpl w:val="63EA7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7E4D21"/>
    <w:multiLevelType w:val="multilevel"/>
    <w:tmpl w:val="6E8C6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A96BFB"/>
    <w:multiLevelType w:val="multilevel"/>
    <w:tmpl w:val="9EBAD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B67948"/>
    <w:multiLevelType w:val="hybridMultilevel"/>
    <w:tmpl w:val="1408E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E07E76"/>
    <w:multiLevelType w:val="multilevel"/>
    <w:tmpl w:val="A8A8D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12051201">
    <w:abstractNumId w:val="4"/>
  </w:num>
  <w:num w:numId="2" w16cid:durableId="2037850187">
    <w:abstractNumId w:val="7"/>
  </w:num>
  <w:num w:numId="3" w16cid:durableId="1774739758">
    <w:abstractNumId w:val="11"/>
  </w:num>
  <w:num w:numId="4" w16cid:durableId="293873460">
    <w:abstractNumId w:val="14"/>
  </w:num>
  <w:num w:numId="5" w16cid:durableId="1774596354">
    <w:abstractNumId w:val="2"/>
  </w:num>
  <w:num w:numId="6" w16cid:durableId="84424906">
    <w:abstractNumId w:val="24"/>
  </w:num>
  <w:num w:numId="7" w16cid:durableId="1802723966">
    <w:abstractNumId w:val="6"/>
  </w:num>
  <w:num w:numId="8" w16cid:durableId="1250383328">
    <w:abstractNumId w:val="16"/>
  </w:num>
  <w:num w:numId="9" w16cid:durableId="1693070491">
    <w:abstractNumId w:val="5"/>
  </w:num>
  <w:num w:numId="10" w16cid:durableId="1132749629">
    <w:abstractNumId w:val="3"/>
  </w:num>
  <w:num w:numId="11" w16cid:durableId="1213274373">
    <w:abstractNumId w:val="9"/>
  </w:num>
  <w:num w:numId="12" w16cid:durableId="464272665">
    <w:abstractNumId w:val="12"/>
  </w:num>
  <w:num w:numId="13" w16cid:durableId="1882941888">
    <w:abstractNumId w:val="0"/>
  </w:num>
  <w:num w:numId="14" w16cid:durableId="1530951618">
    <w:abstractNumId w:val="1"/>
  </w:num>
  <w:num w:numId="15" w16cid:durableId="264383892">
    <w:abstractNumId w:val="15"/>
  </w:num>
  <w:num w:numId="16" w16cid:durableId="153434609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1337070">
    <w:abstractNumId w:val="19"/>
  </w:num>
  <w:num w:numId="18" w16cid:durableId="629239363">
    <w:abstractNumId w:val="25"/>
  </w:num>
  <w:num w:numId="19" w16cid:durableId="14160497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2785976">
    <w:abstractNumId w:val="8"/>
  </w:num>
  <w:num w:numId="21" w16cid:durableId="691415286">
    <w:abstractNumId w:val="23"/>
  </w:num>
  <w:num w:numId="22" w16cid:durableId="2092240842">
    <w:abstractNumId w:val="10"/>
  </w:num>
  <w:num w:numId="23" w16cid:durableId="1109088460">
    <w:abstractNumId w:val="21"/>
  </w:num>
  <w:num w:numId="24" w16cid:durableId="462384023">
    <w:abstractNumId w:val="18"/>
  </w:num>
  <w:num w:numId="25" w16cid:durableId="452526785">
    <w:abstractNumId w:val="13"/>
  </w:num>
  <w:num w:numId="26" w16cid:durableId="11744905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DA2"/>
    <w:rsid w:val="000565DA"/>
    <w:rsid w:val="000A4B2B"/>
    <w:rsid w:val="00112A76"/>
    <w:rsid w:val="0017413C"/>
    <w:rsid w:val="002103E8"/>
    <w:rsid w:val="002528F7"/>
    <w:rsid w:val="00272F6C"/>
    <w:rsid w:val="002A3C42"/>
    <w:rsid w:val="002C648E"/>
    <w:rsid w:val="002E0BFD"/>
    <w:rsid w:val="002F7619"/>
    <w:rsid w:val="00306453"/>
    <w:rsid w:val="003321A4"/>
    <w:rsid w:val="003476D8"/>
    <w:rsid w:val="00394239"/>
    <w:rsid w:val="003D615D"/>
    <w:rsid w:val="003E3BC8"/>
    <w:rsid w:val="004B31CE"/>
    <w:rsid w:val="004D6ADA"/>
    <w:rsid w:val="00516F18"/>
    <w:rsid w:val="005E6DA2"/>
    <w:rsid w:val="00656254"/>
    <w:rsid w:val="006645AE"/>
    <w:rsid w:val="006A1F60"/>
    <w:rsid w:val="007A6FB0"/>
    <w:rsid w:val="007D7195"/>
    <w:rsid w:val="007F0122"/>
    <w:rsid w:val="0081472A"/>
    <w:rsid w:val="00815942"/>
    <w:rsid w:val="008954FC"/>
    <w:rsid w:val="00903558"/>
    <w:rsid w:val="00996BB9"/>
    <w:rsid w:val="00A00F5C"/>
    <w:rsid w:val="00A23406"/>
    <w:rsid w:val="00A53A12"/>
    <w:rsid w:val="00AB0743"/>
    <w:rsid w:val="00AB6C4D"/>
    <w:rsid w:val="00AB73BF"/>
    <w:rsid w:val="00B17D41"/>
    <w:rsid w:val="00B7685C"/>
    <w:rsid w:val="00B812CE"/>
    <w:rsid w:val="00B922C4"/>
    <w:rsid w:val="00C03EE0"/>
    <w:rsid w:val="00C11FF1"/>
    <w:rsid w:val="00C51F32"/>
    <w:rsid w:val="00CE6010"/>
    <w:rsid w:val="00D96EBA"/>
    <w:rsid w:val="00DB4C4F"/>
    <w:rsid w:val="00DE365C"/>
    <w:rsid w:val="00E05CE4"/>
    <w:rsid w:val="00E62C0D"/>
    <w:rsid w:val="00EC5B39"/>
    <w:rsid w:val="00F70212"/>
    <w:rsid w:val="00F851EA"/>
    <w:rsid w:val="00FB5F30"/>
    <w:rsid w:val="00FC6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D7E5F"/>
  <w15:chartTrackingRefBased/>
  <w15:docId w15:val="{56EF7215-E065-470A-ADCA-D6870C4C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E6DA2"/>
    <w:pPr>
      <w:spacing w:after="0"/>
      <w:ind w:left="0" w:firstLine="0"/>
    </w:pPr>
    <w:rPr>
      <w:rFonts w:ascii="Calibri" w:hAnsi="Calibri"/>
      <w:szCs w:val="21"/>
    </w:rPr>
  </w:style>
  <w:style w:type="character" w:customStyle="1" w:styleId="PlainTextChar">
    <w:name w:val="Plain Text Char"/>
    <w:basedOn w:val="DefaultParagraphFont"/>
    <w:link w:val="PlainText"/>
    <w:uiPriority w:val="99"/>
    <w:rsid w:val="005E6DA2"/>
    <w:rPr>
      <w:rFonts w:ascii="Calibri" w:hAnsi="Calibri"/>
      <w:szCs w:val="21"/>
    </w:rPr>
  </w:style>
  <w:style w:type="paragraph" w:customStyle="1" w:styleId="policyheading">
    <w:name w:val="policy heading"/>
    <w:basedOn w:val="Normal"/>
    <w:qFormat/>
    <w:rsid w:val="00F70212"/>
    <w:pPr>
      <w:spacing w:before="200" w:after="0" w:line="276" w:lineRule="auto"/>
      <w:ind w:left="0" w:firstLine="0"/>
      <w:jc w:val="center"/>
    </w:pPr>
    <w:rPr>
      <w:rFonts w:ascii="Times New Roman" w:eastAsia="Calibri" w:hAnsi="Times New Roman" w:cs="Times New Roman"/>
      <w:b/>
      <w:sz w:val="24"/>
      <w:szCs w:val="24"/>
    </w:rPr>
  </w:style>
  <w:style w:type="paragraph" w:styleId="Header">
    <w:name w:val="header"/>
    <w:basedOn w:val="Normal"/>
    <w:link w:val="HeaderChar"/>
    <w:uiPriority w:val="99"/>
    <w:unhideWhenUsed/>
    <w:rsid w:val="00AB73BF"/>
    <w:pPr>
      <w:tabs>
        <w:tab w:val="center" w:pos="4680"/>
        <w:tab w:val="right" w:pos="9360"/>
      </w:tabs>
      <w:spacing w:after="0"/>
    </w:pPr>
  </w:style>
  <w:style w:type="character" w:customStyle="1" w:styleId="HeaderChar">
    <w:name w:val="Header Char"/>
    <w:basedOn w:val="DefaultParagraphFont"/>
    <w:link w:val="Header"/>
    <w:uiPriority w:val="99"/>
    <w:rsid w:val="00AB73BF"/>
  </w:style>
  <w:style w:type="paragraph" w:styleId="Footer">
    <w:name w:val="footer"/>
    <w:basedOn w:val="Normal"/>
    <w:link w:val="FooterChar"/>
    <w:uiPriority w:val="99"/>
    <w:unhideWhenUsed/>
    <w:rsid w:val="00AB73BF"/>
    <w:pPr>
      <w:tabs>
        <w:tab w:val="center" w:pos="4680"/>
        <w:tab w:val="right" w:pos="9360"/>
      </w:tabs>
      <w:spacing w:after="0"/>
    </w:pPr>
  </w:style>
  <w:style w:type="character" w:customStyle="1" w:styleId="FooterChar">
    <w:name w:val="Footer Char"/>
    <w:basedOn w:val="DefaultParagraphFont"/>
    <w:link w:val="Footer"/>
    <w:uiPriority w:val="99"/>
    <w:rsid w:val="00AB73BF"/>
  </w:style>
  <w:style w:type="paragraph" w:styleId="ListNumber">
    <w:name w:val="List Number"/>
    <w:basedOn w:val="Normal"/>
    <w:autoRedefine/>
    <w:qFormat/>
    <w:rsid w:val="00CE6010"/>
    <w:pPr>
      <w:numPr>
        <w:numId w:val="14"/>
      </w:numPr>
      <w:spacing w:before="200" w:after="0"/>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81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842</Words>
  <Characters>5308</Characters>
  <Application>Microsoft Office Word</Application>
  <DocSecurity>0</DocSecurity>
  <Lines>139</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 Scott</dc:creator>
  <cp:keywords/>
  <dc:description/>
  <cp:lastModifiedBy>Amy Stolz</cp:lastModifiedBy>
  <cp:revision>4</cp:revision>
  <dcterms:created xsi:type="dcterms:W3CDTF">2025-09-24T22:46:00Z</dcterms:created>
  <dcterms:modified xsi:type="dcterms:W3CDTF">2025-09-24T22:47:00Z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26defba2-d37e-4625-b055-8686f7f5674f</vt:lpwstr>
  </property>
</Properties>
</file>